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7" w:rsidRDefault="009D6E87"/>
    <w:tbl>
      <w:tblPr>
        <w:tblStyle w:val="TableGrid"/>
        <w:tblW w:w="15451" w:type="dxa"/>
        <w:tblInd w:w="-601" w:type="dxa"/>
        <w:tblLook w:val="04A0" w:firstRow="1" w:lastRow="0" w:firstColumn="1" w:lastColumn="0" w:noHBand="0" w:noVBand="1"/>
      </w:tblPr>
      <w:tblGrid>
        <w:gridCol w:w="5303"/>
        <w:gridCol w:w="2494"/>
        <w:gridCol w:w="81"/>
        <w:gridCol w:w="2299"/>
        <w:gridCol w:w="5274"/>
      </w:tblGrid>
      <w:tr w:rsidR="009D6E87" w:rsidTr="00733F4E">
        <w:trPr>
          <w:trHeight w:val="2393"/>
        </w:trPr>
        <w:tc>
          <w:tcPr>
            <w:tcW w:w="5303" w:type="dxa"/>
          </w:tcPr>
          <w:p w:rsidR="009D6E87" w:rsidRDefault="009D6E87" w:rsidP="00CF7F08">
            <w:pPr>
              <w:jc w:val="center"/>
              <w:rPr>
                <w:b/>
                <w:sz w:val="28"/>
                <w:szCs w:val="28"/>
              </w:rPr>
            </w:pPr>
            <w:r w:rsidRPr="00EE72B9">
              <w:rPr>
                <w:b/>
                <w:sz w:val="28"/>
                <w:szCs w:val="28"/>
              </w:rPr>
              <w:t>Geography</w:t>
            </w:r>
          </w:p>
          <w:p w:rsidR="009C2858" w:rsidRPr="00EE72B9" w:rsidRDefault="009C2858" w:rsidP="00CF7F08">
            <w:pPr>
              <w:jc w:val="center"/>
              <w:rPr>
                <w:b/>
                <w:sz w:val="28"/>
                <w:szCs w:val="28"/>
              </w:rPr>
            </w:pPr>
          </w:p>
          <w:p w:rsidR="009D6E87" w:rsidRPr="00E54107" w:rsidRDefault="00ED2D75" w:rsidP="00DB1762">
            <w:pPr>
              <w:jc w:val="center"/>
              <w:rPr>
                <w:sz w:val="24"/>
                <w:szCs w:val="28"/>
              </w:rPr>
            </w:pPr>
            <w:r>
              <w:rPr>
                <w:sz w:val="24"/>
                <w:szCs w:val="28"/>
              </w:rPr>
              <w:t xml:space="preserve">We will be locating continents </w:t>
            </w:r>
            <w:r w:rsidR="00DB1762">
              <w:rPr>
                <w:sz w:val="24"/>
                <w:szCs w:val="28"/>
              </w:rPr>
              <w:t xml:space="preserve">on a </w:t>
            </w:r>
            <w:proofErr w:type="gramStart"/>
            <w:r w:rsidR="00DB1762">
              <w:rPr>
                <w:sz w:val="24"/>
                <w:szCs w:val="28"/>
              </w:rPr>
              <w:t>map</w:t>
            </w:r>
            <w:r>
              <w:rPr>
                <w:sz w:val="24"/>
                <w:szCs w:val="28"/>
              </w:rPr>
              <w:t>,</w:t>
            </w:r>
            <w:proofErr w:type="gramEnd"/>
            <w:r>
              <w:rPr>
                <w:sz w:val="24"/>
                <w:szCs w:val="28"/>
              </w:rPr>
              <w:t xml:space="preserve"> we will also be learning their names.</w:t>
            </w:r>
          </w:p>
        </w:tc>
        <w:tc>
          <w:tcPr>
            <w:tcW w:w="4874" w:type="dxa"/>
            <w:gridSpan w:val="3"/>
          </w:tcPr>
          <w:p w:rsidR="009D6E87" w:rsidRDefault="009D6E87" w:rsidP="00CF7F08">
            <w:pPr>
              <w:jc w:val="center"/>
              <w:rPr>
                <w:b/>
                <w:sz w:val="28"/>
                <w:szCs w:val="28"/>
              </w:rPr>
            </w:pPr>
            <w:r w:rsidRPr="00EE72B9">
              <w:rPr>
                <w:b/>
                <w:sz w:val="28"/>
                <w:szCs w:val="28"/>
              </w:rPr>
              <w:t>History</w:t>
            </w:r>
          </w:p>
          <w:p w:rsidR="009C2858" w:rsidRPr="00EE72B9" w:rsidRDefault="009C2858" w:rsidP="00CF7F08">
            <w:pPr>
              <w:jc w:val="center"/>
              <w:rPr>
                <w:b/>
                <w:sz w:val="28"/>
                <w:szCs w:val="28"/>
              </w:rPr>
            </w:pPr>
          </w:p>
          <w:p w:rsidR="004C21B3" w:rsidRPr="00E54107" w:rsidRDefault="00ED2D75" w:rsidP="005D0618">
            <w:pPr>
              <w:jc w:val="center"/>
              <w:rPr>
                <w:sz w:val="24"/>
                <w:szCs w:val="28"/>
              </w:rPr>
            </w:pPr>
            <w:r>
              <w:rPr>
                <w:sz w:val="24"/>
                <w:szCs w:val="28"/>
              </w:rPr>
              <w:t xml:space="preserve">We will be learning about events beyond living memory through our topic on Dinosaurs. We will also be learning about a significant individual called Mary </w:t>
            </w:r>
            <w:proofErr w:type="spellStart"/>
            <w:r>
              <w:rPr>
                <w:sz w:val="24"/>
                <w:szCs w:val="28"/>
              </w:rPr>
              <w:t>Anning</w:t>
            </w:r>
            <w:proofErr w:type="spellEnd"/>
            <w:r>
              <w:rPr>
                <w:sz w:val="24"/>
                <w:szCs w:val="28"/>
              </w:rPr>
              <w:t xml:space="preserve"> who discovered fossils.</w:t>
            </w:r>
          </w:p>
        </w:tc>
        <w:tc>
          <w:tcPr>
            <w:tcW w:w="5274" w:type="dxa"/>
          </w:tcPr>
          <w:p w:rsidR="00A3599F" w:rsidRDefault="00053F6F" w:rsidP="00CF7F08">
            <w:pPr>
              <w:jc w:val="center"/>
              <w:rPr>
                <w:b/>
                <w:sz w:val="28"/>
                <w:szCs w:val="28"/>
              </w:rPr>
            </w:pPr>
            <w:r w:rsidRPr="00EE72B9">
              <w:rPr>
                <w:b/>
                <w:sz w:val="28"/>
                <w:szCs w:val="28"/>
              </w:rPr>
              <w:t>Science</w:t>
            </w:r>
          </w:p>
          <w:p w:rsidR="009C2858" w:rsidRPr="00EE72B9" w:rsidRDefault="009C2858" w:rsidP="00CF7F08">
            <w:pPr>
              <w:jc w:val="center"/>
              <w:rPr>
                <w:b/>
                <w:sz w:val="28"/>
                <w:szCs w:val="28"/>
              </w:rPr>
            </w:pPr>
          </w:p>
          <w:p w:rsidR="005D0618" w:rsidRPr="00E54107" w:rsidRDefault="00ED2D75" w:rsidP="005D0618">
            <w:pPr>
              <w:jc w:val="center"/>
              <w:rPr>
                <w:sz w:val="24"/>
                <w:szCs w:val="28"/>
              </w:rPr>
            </w:pPr>
            <w:r>
              <w:rPr>
                <w:sz w:val="24"/>
                <w:szCs w:val="28"/>
              </w:rPr>
              <w:t>We are learning about the features of difference animals, specifically reptiles. We will be learning about animal teeth and their diets.</w:t>
            </w:r>
          </w:p>
        </w:tc>
      </w:tr>
      <w:tr w:rsidR="009D6E87" w:rsidTr="00733F4E">
        <w:tc>
          <w:tcPr>
            <w:tcW w:w="7878" w:type="dxa"/>
            <w:gridSpan w:val="3"/>
          </w:tcPr>
          <w:p w:rsidR="009D6E87" w:rsidRDefault="009D6E87" w:rsidP="00CF7F08">
            <w:pPr>
              <w:jc w:val="center"/>
              <w:rPr>
                <w:b/>
                <w:sz w:val="28"/>
                <w:szCs w:val="28"/>
              </w:rPr>
            </w:pPr>
            <w:r w:rsidRPr="00EE72B9">
              <w:rPr>
                <w:b/>
                <w:sz w:val="28"/>
                <w:szCs w:val="28"/>
              </w:rPr>
              <w:t>Maths</w:t>
            </w:r>
          </w:p>
          <w:p w:rsidR="009C2858" w:rsidRPr="00EE72B9" w:rsidRDefault="009C2858" w:rsidP="00CF7F08">
            <w:pPr>
              <w:jc w:val="center"/>
              <w:rPr>
                <w:b/>
                <w:sz w:val="28"/>
                <w:szCs w:val="28"/>
              </w:rPr>
            </w:pPr>
          </w:p>
          <w:p w:rsidR="00F87588" w:rsidRPr="00F87588" w:rsidRDefault="00F87588" w:rsidP="00CF7F08">
            <w:pPr>
              <w:jc w:val="center"/>
              <w:rPr>
                <w:sz w:val="24"/>
                <w:szCs w:val="28"/>
              </w:rPr>
            </w:pPr>
            <w:r w:rsidRPr="00E54107">
              <w:rPr>
                <w:sz w:val="24"/>
                <w:szCs w:val="28"/>
              </w:rPr>
              <w:t xml:space="preserve">This term will be </w:t>
            </w:r>
            <w:r w:rsidR="00E95DCB">
              <w:rPr>
                <w:sz w:val="24"/>
                <w:szCs w:val="28"/>
              </w:rPr>
              <w:t>learning about a variety of 2-D and 3-D shapes. We will look at the properties of these shapes. We will also be looking at place value of numbers up to 50. During this we will be representing the tens and ones using different resources. We will begin to subtract and add with two digit numbers.</w:t>
            </w:r>
          </w:p>
          <w:p w:rsidR="009D6E87" w:rsidRPr="004C21B3" w:rsidRDefault="009D6E87" w:rsidP="00CF7F08">
            <w:pPr>
              <w:jc w:val="center"/>
              <w:rPr>
                <w:sz w:val="24"/>
                <w:szCs w:val="28"/>
              </w:rPr>
            </w:pPr>
          </w:p>
        </w:tc>
        <w:tc>
          <w:tcPr>
            <w:tcW w:w="7573" w:type="dxa"/>
            <w:gridSpan w:val="2"/>
          </w:tcPr>
          <w:p w:rsidR="009D6E87" w:rsidRDefault="009D6E87" w:rsidP="00CF7F08">
            <w:pPr>
              <w:jc w:val="center"/>
              <w:rPr>
                <w:b/>
                <w:sz w:val="28"/>
                <w:szCs w:val="28"/>
              </w:rPr>
            </w:pPr>
            <w:r w:rsidRPr="00EE72B9">
              <w:rPr>
                <w:b/>
                <w:sz w:val="28"/>
                <w:szCs w:val="28"/>
              </w:rPr>
              <w:t>English</w:t>
            </w:r>
          </w:p>
          <w:p w:rsidR="009C2858" w:rsidRPr="00EE72B9" w:rsidRDefault="009C2858" w:rsidP="00CF7F08">
            <w:pPr>
              <w:jc w:val="center"/>
              <w:rPr>
                <w:b/>
                <w:sz w:val="28"/>
                <w:szCs w:val="28"/>
              </w:rPr>
            </w:pPr>
          </w:p>
          <w:p w:rsidR="0037429F" w:rsidRPr="004C21B3" w:rsidRDefault="00DB1762" w:rsidP="00DB1762">
            <w:pPr>
              <w:jc w:val="center"/>
              <w:rPr>
                <w:sz w:val="24"/>
                <w:szCs w:val="28"/>
              </w:rPr>
            </w:pPr>
            <w:r>
              <w:rPr>
                <w:sz w:val="24"/>
                <w:szCs w:val="28"/>
              </w:rPr>
              <w:t xml:space="preserve">We will be writing for a different purpose this term and focusing on instructions. </w:t>
            </w:r>
            <w:r w:rsidR="00E95DCB">
              <w:rPr>
                <w:sz w:val="24"/>
                <w:szCs w:val="28"/>
              </w:rPr>
              <w:t xml:space="preserve">We </w:t>
            </w:r>
            <w:r>
              <w:rPr>
                <w:sz w:val="24"/>
                <w:szCs w:val="28"/>
              </w:rPr>
              <w:t>will also be</w:t>
            </w:r>
            <w:r w:rsidR="00E95DCB">
              <w:rPr>
                <w:sz w:val="24"/>
                <w:szCs w:val="28"/>
              </w:rPr>
              <w:t xml:space="preserve"> learning to use imperative verbs</w:t>
            </w:r>
            <w:r>
              <w:rPr>
                <w:sz w:val="24"/>
                <w:szCs w:val="28"/>
              </w:rPr>
              <w:t xml:space="preserve"> in our </w:t>
            </w:r>
            <w:r w:rsidR="00E95DCB">
              <w:rPr>
                <w:sz w:val="24"/>
                <w:szCs w:val="28"/>
              </w:rPr>
              <w:t xml:space="preserve">instructions. </w:t>
            </w:r>
            <w:r>
              <w:rPr>
                <w:sz w:val="24"/>
                <w:szCs w:val="28"/>
              </w:rPr>
              <w:t>We will be retelling a famili</w:t>
            </w:r>
            <w:r w:rsidR="00E95DCB">
              <w:rPr>
                <w:sz w:val="24"/>
                <w:szCs w:val="28"/>
              </w:rPr>
              <w:t xml:space="preserve">ar story before adapting it to make our own versions. </w:t>
            </w:r>
          </w:p>
        </w:tc>
      </w:tr>
      <w:tr w:rsidR="009D6E87" w:rsidTr="00FF25E5">
        <w:trPr>
          <w:trHeight w:val="2112"/>
        </w:trPr>
        <w:tc>
          <w:tcPr>
            <w:tcW w:w="5303" w:type="dxa"/>
          </w:tcPr>
          <w:p w:rsidR="009D6E87" w:rsidRDefault="009D6E87" w:rsidP="00CF7F08">
            <w:pPr>
              <w:jc w:val="center"/>
              <w:rPr>
                <w:b/>
                <w:sz w:val="28"/>
                <w:szCs w:val="28"/>
              </w:rPr>
            </w:pPr>
            <w:r w:rsidRPr="00EE72B9">
              <w:rPr>
                <w:b/>
                <w:sz w:val="28"/>
                <w:szCs w:val="28"/>
              </w:rPr>
              <w:t>PE</w:t>
            </w:r>
          </w:p>
          <w:p w:rsidR="00B56E40" w:rsidRPr="00EE72B9" w:rsidRDefault="00B56E40" w:rsidP="00CF7F08">
            <w:pPr>
              <w:jc w:val="center"/>
              <w:rPr>
                <w:b/>
                <w:sz w:val="28"/>
                <w:szCs w:val="28"/>
              </w:rPr>
            </w:pPr>
          </w:p>
          <w:p w:rsidR="009D6E87" w:rsidRPr="004C21B3" w:rsidRDefault="00DB1762" w:rsidP="00CF7F08">
            <w:pPr>
              <w:jc w:val="center"/>
              <w:rPr>
                <w:sz w:val="24"/>
                <w:szCs w:val="28"/>
              </w:rPr>
            </w:pPr>
            <w:r>
              <w:rPr>
                <w:sz w:val="24"/>
                <w:szCs w:val="28"/>
              </w:rPr>
              <w:t>In PE</w:t>
            </w:r>
            <w:r w:rsidR="00735EA1">
              <w:rPr>
                <w:sz w:val="24"/>
                <w:szCs w:val="28"/>
              </w:rPr>
              <w:t xml:space="preserve"> we will be working on our gymnastic skills.</w:t>
            </w:r>
          </w:p>
          <w:p w:rsidR="009D6E87" w:rsidRPr="004C21B3" w:rsidRDefault="009D6E87" w:rsidP="009C2858">
            <w:pPr>
              <w:rPr>
                <w:sz w:val="24"/>
                <w:szCs w:val="28"/>
              </w:rPr>
            </w:pPr>
          </w:p>
        </w:tc>
        <w:tc>
          <w:tcPr>
            <w:tcW w:w="4874" w:type="dxa"/>
            <w:gridSpan w:val="3"/>
            <w:shd w:val="clear" w:color="auto" w:fill="FFFF00"/>
          </w:tcPr>
          <w:p w:rsidR="00733F4E" w:rsidRPr="004C21B3" w:rsidRDefault="00733F4E" w:rsidP="00CF7F08">
            <w:pPr>
              <w:jc w:val="center"/>
              <w:rPr>
                <w:b/>
                <w:sz w:val="24"/>
                <w:szCs w:val="28"/>
              </w:rPr>
            </w:pPr>
          </w:p>
          <w:p w:rsidR="009D6E87" w:rsidRPr="00EE72B9" w:rsidRDefault="00CF7F08" w:rsidP="00CF7F08">
            <w:pPr>
              <w:jc w:val="center"/>
              <w:rPr>
                <w:b/>
                <w:sz w:val="28"/>
                <w:szCs w:val="28"/>
              </w:rPr>
            </w:pPr>
            <w:r w:rsidRPr="00EE72B9">
              <w:rPr>
                <w:b/>
                <w:sz w:val="28"/>
                <w:szCs w:val="28"/>
              </w:rPr>
              <w:t>Year 1</w:t>
            </w:r>
          </w:p>
          <w:p w:rsidR="009D6E87" w:rsidRPr="00EE72B9" w:rsidRDefault="00733F4E" w:rsidP="00CF7F08">
            <w:pPr>
              <w:jc w:val="center"/>
              <w:rPr>
                <w:b/>
                <w:sz w:val="28"/>
                <w:szCs w:val="28"/>
              </w:rPr>
            </w:pPr>
            <w:r w:rsidRPr="00EE72B9">
              <w:rPr>
                <w:b/>
                <w:sz w:val="28"/>
                <w:szCs w:val="28"/>
              </w:rPr>
              <w:t>Curri</w:t>
            </w:r>
            <w:r w:rsidR="009D6E87" w:rsidRPr="00EE72B9">
              <w:rPr>
                <w:b/>
                <w:sz w:val="28"/>
                <w:szCs w:val="28"/>
              </w:rPr>
              <w:t>culum Overview</w:t>
            </w:r>
          </w:p>
          <w:p w:rsidR="00954ECD" w:rsidRPr="00EE72B9" w:rsidRDefault="00ED2D75" w:rsidP="00CF7F08">
            <w:pPr>
              <w:jc w:val="center"/>
              <w:rPr>
                <w:b/>
                <w:sz w:val="28"/>
                <w:szCs w:val="28"/>
              </w:rPr>
            </w:pPr>
            <w:r>
              <w:rPr>
                <w:b/>
                <w:sz w:val="28"/>
                <w:szCs w:val="28"/>
              </w:rPr>
              <w:t>Spring</w:t>
            </w:r>
            <w:r w:rsidR="00854CEC" w:rsidRPr="00EE72B9">
              <w:rPr>
                <w:b/>
                <w:sz w:val="28"/>
                <w:szCs w:val="28"/>
              </w:rPr>
              <w:t xml:space="preserve"> Term</w:t>
            </w:r>
          </w:p>
          <w:p w:rsidR="00854CEC" w:rsidRPr="004C21B3" w:rsidRDefault="00ED2D75" w:rsidP="00CF7F08">
            <w:pPr>
              <w:jc w:val="center"/>
              <w:rPr>
                <w:sz w:val="24"/>
                <w:szCs w:val="28"/>
              </w:rPr>
            </w:pPr>
            <w:r>
              <w:rPr>
                <w:b/>
                <w:sz w:val="28"/>
                <w:szCs w:val="28"/>
              </w:rPr>
              <w:t>Dinosaur Planet</w:t>
            </w:r>
          </w:p>
        </w:tc>
        <w:tc>
          <w:tcPr>
            <w:tcW w:w="5274" w:type="dxa"/>
          </w:tcPr>
          <w:p w:rsidR="00854CEC" w:rsidRDefault="00FF25E5" w:rsidP="00CF7F08">
            <w:pPr>
              <w:jc w:val="center"/>
              <w:rPr>
                <w:b/>
                <w:sz w:val="28"/>
                <w:szCs w:val="28"/>
              </w:rPr>
            </w:pPr>
            <w:r w:rsidRPr="00EE72B9">
              <w:rPr>
                <w:b/>
                <w:sz w:val="28"/>
                <w:szCs w:val="28"/>
              </w:rPr>
              <w:t>Phonics</w:t>
            </w:r>
          </w:p>
          <w:p w:rsidR="009C2858" w:rsidRPr="00EE72B9" w:rsidRDefault="009C2858" w:rsidP="00CF7F08">
            <w:pPr>
              <w:jc w:val="center"/>
              <w:rPr>
                <w:b/>
                <w:sz w:val="28"/>
                <w:szCs w:val="28"/>
              </w:rPr>
            </w:pPr>
          </w:p>
          <w:p w:rsidR="00FF25E5" w:rsidRPr="00FF25E5" w:rsidRDefault="00FF25E5" w:rsidP="00DB1762">
            <w:pPr>
              <w:jc w:val="center"/>
              <w:rPr>
                <w:sz w:val="24"/>
                <w:szCs w:val="28"/>
              </w:rPr>
            </w:pPr>
            <w:r w:rsidRPr="00E54107">
              <w:rPr>
                <w:sz w:val="24"/>
                <w:szCs w:val="28"/>
              </w:rPr>
              <w:t xml:space="preserve">We will </w:t>
            </w:r>
            <w:r w:rsidR="00DB1762">
              <w:rPr>
                <w:sz w:val="24"/>
                <w:szCs w:val="28"/>
              </w:rPr>
              <w:t>be continuing our learning with the extended code. We will be focusing on different spellings of the same sound and different pronunciations of the same spelling.</w:t>
            </w:r>
            <w:r w:rsidRPr="00E54107">
              <w:rPr>
                <w:sz w:val="24"/>
                <w:szCs w:val="28"/>
              </w:rPr>
              <w:t xml:space="preserve"> </w:t>
            </w:r>
          </w:p>
        </w:tc>
      </w:tr>
      <w:tr w:rsidR="00027E5D" w:rsidTr="00CF7F08">
        <w:trPr>
          <w:trHeight w:val="1831"/>
        </w:trPr>
        <w:tc>
          <w:tcPr>
            <w:tcW w:w="5303" w:type="dxa"/>
          </w:tcPr>
          <w:p w:rsidR="00027E5D" w:rsidRDefault="00027E5D" w:rsidP="00733F4E">
            <w:pPr>
              <w:jc w:val="center"/>
              <w:rPr>
                <w:b/>
                <w:sz w:val="28"/>
                <w:szCs w:val="28"/>
              </w:rPr>
            </w:pPr>
            <w:r w:rsidRPr="00EE72B9">
              <w:rPr>
                <w:b/>
                <w:sz w:val="28"/>
                <w:szCs w:val="28"/>
              </w:rPr>
              <w:t>PSHE</w:t>
            </w:r>
          </w:p>
          <w:p w:rsidR="00027E5D" w:rsidRPr="004C21B3" w:rsidRDefault="00735EA1" w:rsidP="00735EA1">
            <w:pPr>
              <w:jc w:val="center"/>
              <w:rPr>
                <w:sz w:val="24"/>
                <w:szCs w:val="28"/>
              </w:rPr>
            </w:pPr>
            <w:r>
              <w:rPr>
                <w:sz w:val="24"/>
                <w:szCs w:val="28"/>
              </w:rPr>
              <w:t xml:space="preserve">In PSHE we will be focusing on our goals and aspirations, thinking about what we want to achieve this year and when we grow up. </w:t>
            </w:r>
          </w:p>
        </w:tc>
        <w:tc>
          <w:tcPr>
            <w:tcW w:w="4874" w:type="dxa"/>
            <w:gridSpan w:val="3"/>
          </w:tcPr>
          <w:p w:rsidR="005D0618" w:rsidRPr="00B56E40" w:rsidRDefault="005D0618" w:rsidP="005D0618">
            <w:pPr>
              <w:jc w:val="center"/>
              <w:rPr>
                <w:b/>
                <w:sz w:val="24"/>
                <w:szCs w:val="28"/>
              </w:rPr>
            </w:pPr>
            <w:r w:rsidRPr="00B56E40">
              <w:rPr>
                <w:b/>
                <w:sz w:val="24"/>
                <w:szCs w:val="28"/>
              </w:rPr>
              <w:t>DT</w:t>
            </w:r>
          </w:p>
          <w:p w:rsidR="005D0618" w:rsidRPr="004C21B3" w:rsidRDefault="00ED2D75" w:rsidP="00735EA1">
            <w:pPr>
              <w:jc w:val="center"/>
              <w:rPr>
                <w:sz w:val="24"/>
                <w:szCs w:val="28"/>
              </w:rPr>
            </w:pPr>
            <w:r>
              <w:rPr>
                <w:sz w:val="24"/>
                <w:szCs w:val="28"/>
              </w:rPr>
              <w:t>We are designing and making our own sock puppet dinosaurs. We will then evaluate our finished products. Also, we will be making prehistoric landscapes.</w:t>
            </w:r>
          </w:p>
        </w:tc>
        <w:tc>
          <w:tcPr>
            <w:tcW w:w="5274" w:type="dxa"/>
            <w:tcBorders>
              <w:bottom w:val="single" w:sz="4" w:space="0" w:color="auto"/>
            </w:tcBorders>
          </w:tcPr>
          <w:p w:rsidR="00027E5D" w:rsidRPr="00EE72B9" w:rsidRDefault="00027E5D" w:rsidP="00EC5F48">
            <w:pPr>
              <w:jc w:val="center"/>
              <w:rPr>
                <w:b/>
                <w:sz w:val="28"/>
                <w:szCs w:val="28"/>
              </w:rPr>
            </w:pPr>
            <w:r w:rsidRPr="00EE72B9">
              <w:rPr>
                <w:b/>
                <w:sz w:val="28"/>
                <w:szCs w:val="28"/>
              </w:rPr>
              <w:t>RE</w:t>
            </w:r>
          </w:p>
          <w:p w:rsidR="00010CE2" w:rsidRPr="00A94136" w:rsidRDefault="0067001F" w:rsidP="0067001F">
            <w:pPr>
              <w:jc w:val="center"/>
              <w:rPr>
                <w:sz w:val="24"/>
                <w:szCs w:val="28"/>
              </w:rPr>
            </w:pPr>
            <w:r>
              <w:rPr>
                <w:sz w:val="24"/>
                <w:szCs w:val="28"/>
              </w:rPr>
              <w:t>This half term we will be looking at Spring festivals in different cultures. We will focus on New Year, Chinese New Year, Nowruz (Persian New Year) &amp; Holi.</w:t>
            </w:r>
          </w:p>
        </w:tc>
      </w:tr>
      <w:tr w:rsidR="00DB1762" w:rsidTr="00DB1762">
        <w:trPr>
          <w:trHeight w:val="1828"/>
        </w:trPr>
        <w:tc>
          <w:tcPr>
            <w:tcW w:w="7797" w:type="dxa"/>
            <w:gridSpan w:val="2"/>
          </w:tcPr>
          <w:p w:rsidR="00DB1762" w:rsidRDefault="00DB1762" w:rsidP="00ED2D75">
            <w:pPr>
              <w:jc w:val="center"/>
              <w:rPr>
                <w:b/>
                <w:sz w:val="28"/>
                <w:szCs w:val="28"/>
              </w:rPr>
            </w:pPr>
            <w:r>
              <w:rPr>
                <w:b/>
                <w:sz w:val="28"/>
                <w:szCs w:val="28"/>
              </w:rPr>
              <w:t>Music</w:t>
            </w:r>
          </w:p>
          <w:p w:rsidR="00DB1762" w:rsidRDefault="00DB1762" w:rsidP="00ED2D75">
            <w:pPr>
              <w:jc w:val="center"/>
              <w:rPr>
                <w:b/>
                <w:sz w:val="28"/>
                <w:szCs w:val="28"/>
              </w:rPr>
            </w:pPr>
          </w:p>
          <w:p w:rsidR="00DB1762" w:rsidRPr="00ED2D75" w:rsidRDefault="00DB1762" w:rsidP="00ED2D75">
            <w:pPr>
              <w:jc w:val="center"/>
              <w:rPr>
                <w:sz w:val="24"/>
                <w:szCs w:val="24"/>
              </w:rPr>
            </w:pPr>
            <w:r>
              <w:rPr>
                <w:sz w:val="24"/>
                <w:szCs w:val="24"/>
              </w:rPr>
              <w:t xml:space="preserve"> </w:t>
            </w:r>
          </w:p>
        </w:tc>
        <w:tc>
          <w:tcPr>
            <w:tcW w:w="7654" w:type="dxa"/>
            <w:gridSpan w:val="3"/>
          </w:tcPr>
          <w:p w:rsidR="00DB1762" w:rsidRDefault="00DB1762" w:rsidP="005D0618">
            <w:pPr>
              <w:jc w:val="center"/>
              <w:rPr>
                <w:b/>
                <w:sz w:val="28"/>
                <w:szCs w:val="28"/>
              </w:rPr>
            </w:pPr>
            <w:r w:rsidRPr="00EE72B9">
              <w:rPr>
                <w:b/>
                <w:sz w:val="28"/>
                <w:szCs w:val="28"/>
              </w:rPr>
              <w:t>Art</w:t>
            </w:r>
          </w:p>
          <w:p w:rsidR="00DB1762" w:rsidRDefault="00DB1762" w:rsidP="005D0618">
            <w:pPr>
              <w:jc w:val="center"/>
              <w:rPr>
                <w:sz w:val="24"/>
                <w:szCs w:val="28"/>
              </w:rPr>
            </w:pPr>
          </w:p>
          <w:p w:rsidR="00DB1762" w:rsidRPr="00E54107" w:rsidRDefault="00DB1762" w:rsidP="00DB1762">
            <w:pPr>
              <w:jc w:val="center"/>
              <w:rPr>
                <w:sz w:val="24"/>
                <w:szCs w:val="28"/>
              </w:rPr>
            </w:pPr>
            <w:r>
              <w:rPr>
                <w:sz w:val="24"/>
                <w:szCs w:val="28"/>
              </w:rPr>
              <w:t xml:space="preserve">We will be using a range of materials, including Modroc, to model and create our own dinosaurs. We will also be using plaster of </w:t>
            </w:r>
            <w:r w:rsidR="0067001F">
              <w:rPr>
                <w:sz w:val="24"/>
                <w:szCs w:val="28"/>
              </w:rPr>
              <w:t>Paris</w:t>
            </w:r>
            <w:bookmarkStart w:id="0" w:name="_GoBack"/>
            <w:bookmarkEnd w:id="0"/>
            <w:r>
              <w:rPr>
                <w:sz w:val="24"/>
                <w:szCs w:val="28"/>
              </w:rPr>
              <w:t xml:space="preserve"> to make fossils</w:t>
            </w:r>
          </w:p>
        </w:tc>
      </w:tr>
    </w:tbl>
    <w:p w:rsidR="00B23177" w:rsidRDefault="0067001F"/>
    <w:sectPr w:rsidR="00B23177" w:rsidSect="009D6E87">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87"/>
    <w:rsid w:val="00010CE2"/>
    <w:rsid w:val="00027E5D"/>
    <w:rsid w:val="00053F6F"/>
    <w:rsid w:val="00301A97"/>
    <w:rsid w:val="0037429F"/>
    <w:rsid w:val="003D6325"/>
    <w:rsid w:val="004C21B3"/>
    <w:rsid w:val="005D0618"/>
    <w:rsid w:val="0067001F"/>
    <w:rsid w:val="006A3B6C"/>
    <w:rsid w:val="006B7B42"/>
    <w:rsid w:val="00733F4E"/>
    <w:rsid w:val="00735EA1"/>
    <w:rsid w:val="00745696"/>
    <w:rsid w:val="0075195A"/>
    <w:rsid w:val="007C0ADF"/>
    <w:rsid w:val="00854CEC"/>
    <w:rsid w:val="00954ECD"/>
    <w:rsid w:val="009C2858"/>
    <w:rsid w:val="009D6E87"/>
    <w:rsid w:val="00A3599F"/>
    <w:rsid w:val="00A91607"/>
    <w:rsid w:val="00A94136"/>
    <w:rsid w:val="00B56E40"/>
    <w:rsid w:val="00C03018"/>
    <w:rsid w:val="00CF7F08"/>
    <w:rsid w:val="00DB1762"/>
    <w:rsid w:val="00E54107"/>
    <w:rsid w:val="00E95DCB"/>
    <w:rsid w:val="00EC5F48"/>
    <w:rsid w:val="00ED2D75"/>
    <w:rsid w:val="00EE72B9"/>
    <w:rsid w:val="00F87588"/>
    <w:rsid w:val="00FB1D49"/>
    <w:rsid w:val="00FF2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87"/>
    <w:rPr>
      <w:rFonts w:ascii="Tahoma" w:hAnsi="Tahoma" w:cs="Tahoma"/>
      <w:sz w:val="16"/>
      <w:szCs w:val="16"/>
    </w:rPr>
  </w:style>
  <w:style w:type="table" w:styleId="TableGrid">
    <w:name w:val="Table Grid"/>
    <w:basedOn w:val="TableNormal"/>
    <w:uiPriority w:val="59"/>
    <w:rsid w:val="009D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87"/>
    <w:rPr>
      <w:rFonts w:ascii="Tahoma" w:hAnsi="Tahoma" w:cs="Tahoma"/>
      <w:sz w:val="16"/>
      <w:szCs w:val="16"/>
    </w:rPr>
  </w:style>
  <w:style w:type="table" w:styleId="TableGrid">
    <w:name w:val="Table Grid"/>
    <w:basedOn w:val="TableNormal"/>
    <w:uiPriority w:val="59"/>
    <w:rsid w:val="009D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Victoria Norman</cp:lastModifiedBy>
  <cp:revision>2</cp:revision>
  <dcterms:created xsi:type="dcterms:W3CDTF">2020-01-06T14:36:00Z</dcterms:created>
  <dcterms:modified xsi:type="dcterms:W3CDTF">2020-01-06T14:36:00Z</dcterms:modified>
</cp:coreProperties>
</file>