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85" w:rsidRDefault="00C13D57" w:rsidP="00065D85">
      <w:pPr>
        <w:adjustRightInd w:val="0"/>
        <w:jc w:val="center"/>
        <w:rPr>
          <w:rFonts w:ascii="Arial" w:hAnsi="Arial" w:cs="Arial"/>
          <w:b/>
          <w:noProof/>
          <w:color w:val="FF0000"/>
          <w:sz w:val="96"/>
          <w:szCs w:val="96"/>
          <w:lang w:eastAsia="en-GB"/>
        </w:rPr>
      </w:pPr>
      <w:r>
        <w:rPr>
          <w:rFonts w:ascii="Arial" w:hAnsi="Arial" w:cs="Arial"/>
          <w:b/>
          <w:noProof/>
          <w:sz w:val="72"/>
          <w:szCs w:val="72"/>
          <w:lang w:val="en-GB" w:eastAsia="en-GB"/>
        </w:rPr>
        <w:drawing>
          <wp:anchor distT="0" distB="0" distL="114300" distR="114300" simplePos="0" relativeHeight="251665408" behindDoc="0" locked="0" layoutInCell="1" allowOverlap="1" wp14:anchorId="36AB406F" wp14:editId="62D3B784">
            <wp:simplePos x="0" y="0"/>
            <wp:positionH relativeFrom="column">
              <wp:posOffset>8182610</wp:posOffset>
            </wp:positionH>
            <wp:positionV relativeFrom="paragraph">
              <wp:posOffset>-170180</wp:posOffset>
            </wp:positionV>
            <wp:extent cx="1749425" cy="17494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9">
                      <a:extLst>
                        <a:ext uri="{28A0092B-C50C-407E-A947-70E740481C1C}">
                          <a14:useLocalDpi xmlns:a14="http://schemas.microsoft.com/office/drawing/2010/main" val="0"/>
                        </a:ext>
                      </a:extLst>
                    </a:blip>
                    <a:stretch>
                      <a:fillRect/>
                    </a:stretch>
                  </pic:blipFill>
                  <pic:spPr>
                    <a:xfrm>
                      <a:off x="0" y="0"/>
                      <a:ext cx="1749425" cy="1749425"/>
                    </a:xfrm>
                    <a:prstGeom prst="rect">
                      <a:avLst/>
                    </a:prstGeom>
                  </pic:spPr>
                </pic:pic>
              </a:graphicData>
            </a:graphic>
            <wp14:sizeRelH relativeFrom="page">
              <wp14:pctWidth>0</wp14:pctWidth>
            </wp14:sizeRelH>
            <wp14:sizeRelV relativeFrom="page">
              <wp14:pctHeight>0</wp14:pctHeight>
            </wp14:sizeRelV>
          </wp:anchor>
        </w:drawing>
      </w:r>
    </w:p>
    <w:p w:rsidR="00065D85" w:rsidRDefault="00065D85" w:rsidP="00065D85">
      <w:pPr>
        <w:adjustRightInd w:val="0"/>
        <w:jc w:val="center"/>
        <w:rPr>
          <w:rFonts w:ascii="Arial" w:hAnsi="Arial" w:cs="Arial"/>
          <w:b/>
          <w:noProof/>
          <w:color w:val="FF0000"/>
          <w:sz w:val="96"/>
          <w:szCs w:val="96"/>
          <w:lang w:eastAsia="en-GB"/>
        </w:rPr>
      </w:pPr>
    </w:p>
    <w:p w:rsidR="00065D85" w:rsidRDefault="00065D85" w:rsidP="00065D85">
      <w:pPr>
        <w:adjustRightInd w:val="0"/>
        <w:jc w:val="center"/>
        <w:rPr>
          <w:rFonts w:ascii="Arial" w:hAnsi="Arial" w:cs="Arial"/>
          <w:b/>
          <w:noProof/>
          <w:color w:val="FF0000"/>
          <w:sz w:val="96"/>
          <w:szCs w:val="96"/>
          <w:lang w:eastAsia="en-GB"/>
        </w:rPr>
      </w:pPr>
    </w:p>
    <w:p w:rsidR="00065D85" w:rsidRPr="006004C3" w:rsidRDefault="00207A0B" w:rsidP="00C13D57">
      <w:pPr>
        <w:adjustRightInd w:val="0"/>
        <w:rPr>
          <w:rFonts w:ascii="Arial" w:hAnsi="Arial" w:cs="Arial"/>
          <w:b/>
          <w:noProof/>
          <w:color w:val="FF0000"/>
          <w:sz w:val="96"/>
          <w:szCs w:val="96"/>
          <w:lang w:eastAsia="en-GB"/>
        </w:rPr>
      </w:pPr>
      <w:r>
        <w:rPr>
          <w:noProof/>
          <w:lang w:val="en-GB" w:eastAsia="en-GB"/>
        </w:rPr>
        <w:drawing>
          <wp:anchor distT="0" distB="0" distL="114300" distR="114300" simplePos="0" relativeHeight="251666432" behindDoc="0" locked="0" layoutInCell="1" allowOverlap="1" wp14:anchorId="5464A534" wp14:editId="3422B0C8">
            <wp:simplePos x="0" y="0"/>
            <wp:positionH relativeFrom="column">
              <wp:posOffset>7321550</wp:posOffset>
            </wp:positionH>
            <wp:positionV relativeFrom="paragraph">
              <wp:posOffset>605155</wp:posOffset>
            </wp:positionV>
            <wp:extent cx="2847975" cy="4064000"/>
            <wp:effectExtent l="0" t="0" r="9525" b="0"/>
            <wp:wrapNone/>
            <wp:docPr id="9" name="Picture 9" descr="Free Mom Holding Baby Silhouette,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Mom Holding Baby Silhouette, Download Free Clip Art, Free Clip Art on  Clipart Libr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D85" w:rsidRPr="006004C3">
        <w:rPr>
          <w:rFonts w:ascii="Arial" w:hAnsi="Arial" w:cs="Arial"/>
          <w:b/>
          <w:noProof/>
          <w:color w:val="FF0000"/>
          <w:sz w:val="96"/>
          <w:szCs w:val="96"/>
          <w:lang w:eastAsia="en-GB"/>
        </w:rPr>
        <w:t>Wildridings Primary School</w:t>
      </w:r>
    </w:p>
    <w:p w:rsidR="00065D85" w:rsidRPr="006004C3" w:rsidRDefault="00065D85" w:rsidP="00C13D57">
      <w:pPr>
        <w:adjustRightInd w:val="0"/>
        <w:rPr>
          <w:rFonts w:ascii="Arial" w:hAnsi="Arial" w:cs="Arial"/>
          <w:b/>
          <w:noProof/>
          <w:sz w:val="72"/>
          <w:szCs w:val="72"/>
          <w:lang w:eastAsia="en-GB"/>
        </w:rPr>
      </w:pPr>
    </w:p>
    <w:p w:rsidR="00065D85" w:rsidRDefault="00F33E27" w:rsidP="00C13D57">
      <w:pPr>
        <w:adjustRightInd w:val="0"/>
        <w:rPr>
          <w:rFonts w:ascii="Arial" w:hAnsi="Arial" w:cs="Arial"/>
          <w:b/>
          <w:noProof/>
          <w:sz w:val="72"/>
          <w:szCs w:val="72"/>
          <w:lang w:eastAsia="en-GB"/>
        </w:rPr>
      </w:pPr>
      <w:r>
        <w:rPr>
          <w:rFonts w:ascii="Arial" w:hAnsi="Arial" w:cs="Arial"/>
          <w:b/>
          <w:noProof/>
          <w:sz w:val="72"/>
          <w:szCs w:val="72"/>
          <w:lang w:eastAsia="en-GB"/>
        </w:rPr>
        <w:t>Catch up funding plan 2020 - 2021</w:t>
      </w:r>
    </w:p>
    <w:p w:rsidR="00065D85" w:rsidRDefault="00065D85" w:rsidP="00C13D57">
      <w:pPr>
        <w:adjustRightInd w:val="0"/>
        <w:rPr>
          <w:rFonts w:ascii="Arial" w:hAnsi="Arial" w:cs="Arial"/>
          <w:b/>
          <w:noProof/>
          <w:sz w:val="72"/>
          <w:szCs w:val="72"/>
          <w:lang w:eastAsia="en-GB"/>
        </w:rPr>
      </w:pPr>
    </w:p>
    <w:p w:rsidR="00C7240A" w:rsidRPr="00C6385E" w:rsidRDefault="00C7240A">
      <w:pPr>
        <w:rPr>
          <w:rFonts w:asciiTheme="minorHAnsi" w:hAnsiTheme="minorHAnsi" w:cstheme="minorHAnsi"/>
          <w:sz w:val="24"/>
          <w:szCs w:val="24"/>
        </w:rPr>
        <w:sectPr w:rsidR="00C7240A" w:rsidRPr="00C6385E">
          <w:pgSz w:w="16840" w:h="11910" w:orient="landscape"/>
          <w:pgMar w:top="640" w:right="740" w:bottom="280" w:left="620" w:header="720" w:footer="720" w:gutter="0"/>
          <w:cols w:space="720"/>
        </w:sectPr>
      </w:pPr>
    </w:p>
    <w:p w:rsidR="00C2051F" w:rsidRPr="00C6385E" w:rsidRDefault="00FC7410" w:rsidP="00BB42FB">
      <w:pPr>
        <w:pStyle w:val="BodyText"/>
        <w:ind w:right="-48"/>
        <w:rPr>
          <w:rFonts w:asciiTheme="minorHAnsi" w:hAnsiTheme="minorHAnsi" w:cstheme="minorHAnsi"/>
        </w:rPr>
      </w:pPr>
      <w:r>
        <w:rPr>
          <w:rFonts w:asciiTheme="minorHAnsi" w:hAnsiTheme="minorHAnsi" w:cstheme="minorHAnsi"/>
          <w:noProof/>
          <w:lang w:val="en-GB" w:eastAsia="en-GB"/>
        </w:rPr>
        <w:lastRenderedPageBreak/>
        <mc:AlternateContent>
          <mc:Choice Requires="wps">
            <w:drawing>
              <wp:anchor distT="0" distB="0" distL="114300" distR="114300" simplePos="0" relativeHeight="251662336" behindDoc="1" locked="0" layoutInCell="1" allowOverlap="1" wp14:anchorId="6B1CC55F" wp14:editId="49CCB43D">
                <wp:simplePos x="0" y="0"/>
                <wp:positionH relativeFrom="page">
                  <wp:posOffset>457200</wp:posOffset>
                </wp:positionH>
                <wp:positionV relativeFrom="page">
                  <wp:posOffset>457200</wp:posOffset>
                </wp:positionV>
                <wp:extent cx="1270" cy="568960"/>
                <wp:effectExtent l="0" t="0" r="0" b="2540"/>
                <wp:wrapNone/>
                <wp:docPr id="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6E3F965"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MHZ6RhMDAAAv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r>
        <w:rPr>
          <w:rFonts w:asciiTheme="minorHAnsi" w:hAnsiTheme="minorHAnsi" w:cstheme="minorHAnsi"/>
          <w:noProof/>
          <w:lang w:val="en-GB" w:eastAsia="en-GB"/>
        </w:rPr>
        <mc:AlternateContent>
          <mc:Choice Requires="wps">
            <w:drawing>
              <wp:anchor distT="0" distB="0" distL="114300" distR="114300" simplePos="0" relativeHeight="251663360" behindDoc="1" locked="0" layoutInCell="1" allowOverlap="1" wp14:anchorId="4D2B6333" wp14:editId="1489699B">
                <wp:simplePos x="0" y="0"/>
                <wp:positionH relativeFrom="page">
                  <wp:posOffset>0</wp:posOffset>
                </wp:positionH>
                <wp:positionV relativeFrom="page">
                  <wp:posOffset>269875</wp:posOffset>
                </wp:positionV>
                <wp:extent cx="1270" cy="773430"/>
                <wp:effectExtent l="0" t="3175" r="0" b="4445"/>
                <wp:wrapNone/>
                <wp:docPr id="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CAFC6E4"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vIFgMAADU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AYPIvIFgMAADU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tbl>
      <w:tblPr>
        <w:tblW w:w="15876"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61"/>
        <w:gridCol w:w="2031"/>
        <w:gridCol w:w="2363"/>
        <w:gridCol w:w="1276"/>
        <w:gridCol w:w="1653"/>
        <w:gridCol w:w="621"/>
        <w:gridCol w:w="2829"/>
        <w:gridCol w:w="1842"/>
      </w:tblGrid>
      <w:tr w:rsidR="00207A0B" w:rsidRPr="00C6385E" w:rsidTr="00207A0B">
        <w:trPr>
          <w:trHeight w:val="380"/>
        </w:trPr>
        <w:tc>
          <w:tcPr>
            <w:tcW w:w="5292" w:type="dxa"/>
            <w:gridSpan w:val="2"/>
            <w:tcBorders>
              <w:right w:val="single" w:sz="8" w:space="0" w:color="231F20"/>
            </w:tcBorders>
          </w:tcPr>
          <w:p w:rsidR="00207A0B" w:rsidRPr="00C6385E" w:rsidRDefault="00207A0B" w:rsidP="00E81381">
            <w:pPr>
              <w:pStyle w:val="TableParagraph"/>
              <w:spacing w:before="21"/>
              <w:ind w:left="70"/>
              <w:rPr>
                <w:rFonts w:asciiTheme="minorHAnsi" w:hAnsiTheme="minorHAnsi" w:cstheme="minorHAnsi"/>
                <w:sz w:val="24"/>
                <w:szCs w:val="24"/>
              </w:rPr>
            </w:pPr>
            <w:r w:rsidRPr="00C6385E">
              <w:rPr>
                <w:rFonts w:asciiTheme="minorHAnsi" w:hAnsiTheme="minorHAnsi" w:cstheme="minorHAnsi"/>
                <w:b/>
                <w:color w:val="231F20"/>
                <w:sz w:val="24"/>
                <w:szCs w:val="24"/>
              </w:rPr>
              <w:t xml:space="preserve">Academic Year: </w:t>
            </w:r>
            <w:r>
              <w:rPr>
                <w:rFonts w:asciiTheme="minorHAnsi" w:hAnsiTheme="minorHAnsi" w:cstheme="minorHAnsi"/>
                <w:color w:val="231F20"/>
                <w:sz w:val="24"/>
                <w:szCs w:val="24"/>
              </w:rPr>
              <w:t>2020/2021</w:t>
            </w:r>
          </w:p>
        </w:tc>
        <w:tc>
          <w:tcPr>
            <w:tcW w:w="5292" w:type="dxa"/>
            <w:gridSpan w:val="3"/>
            <w:tcBorders>
              <w:right w:val="single" w:sz="8" w:space="0" w:color="231F20"/>
            </w:tcBorders>
          </w:tcPr>
          <w:p w:rsidR="00207A0B" w:rsidRPr="00C6385E" w:rsidRDefault="00207A0B" w:rsidP="00E81381">
            <w:pPr>
              <w:pStyle w:val="TableParagraph"/>
              <w:spacing w:before="21"/>
              <w:ind w:left="70"/>
              <w:rPr>
                <w:rFonts w:asciiTheme="minorHAnsi" w:hAnsiTheme="minorHAnsi" w:cstheme="minorHAnsi"/>
                <w:sz w:val="24"/>
                <w:szCs w:val="24"/>
              </w:rPr>
            </w:pPr>
            <w:r w:rsidRPr="00C6385E">
              <w:rPr>
                <w:rFonts w:asciiTheme="minorHAnsi" w:hAnsiTheme="minorHAnsi" w:cstheme="minorHAnsi"/>
                <w:b/>
                <w:color w:val="231F20"/>
                <w:sz w:val="24"/>
                <w:szCs w:val="24"/>
              </w:rPr>
              <w:t xml:space="preserve">Total fund allocated: </w:t>
            </w:r>
            <w:r>
              <w:rPr>
                <w:rFonts w:asciiTheme="minorHAnsi" w:hAnsiTheme="minorHAnsi" w:cstheme="minorHAnsi"/>
                <w:color w:val="231F20"/>
                <w:sz w:val="24"/>
                <w:szCs w:val="24"/>
              </w:rPr>
              <w:t>£32,000 (400)</w:t>
            </w:r>
          </w:p>
        </w:tc>
        <w:tc>
          <w:tcPr>
            <w:tcW w:w="5292" w:type="dxa"/>
            <w:gridSpan w:val="3"/>
            <w:tcBorders>
              <w:right w:val="single" w:sz="8" w:space="0" w:color="231F20"/>
            </w:tcBorders>
          </w:tcPr>
          <w:p w:rsidR="00207A0B" w:rsidRPr="00C6385E" w:rsidRDefault="00207A0B" w:rsidP="00E81381">
            <w:pPr>
              <w:pStyle w:val="TableParagraph"/>
              <w:rPr>
                <w:rFonts w:asciiTheme="minorHAnsi" w:hAnsiTheme="minorHAnsi" w:cstheme="minorHAnsi"/>
                <w:sz w:val="24"/>
                <w:szCs w:val="24"/>
              </w:rPr>
            </w:pPr>
            <w:r w:rsidRPr="00C6385E">
              <w:rPr>
                <w:rFonts w:asciiTheme="minorHAnsi" w:hAnsiTheme="minorHAnsi" w:cstheme="minorHAnsi"/>
                <w:b/>
                <w:color w:val="231F20"/>
                <w:sz w:val="24"/>
                <w:szCs w:val="24"/>
              </w:rPr>
              <w:t>Date Updated:</w:t>
            </w:r>
            <w:r>
              <w:rPr>
                <w:rFonts w:asciiTheme="minorHAnsi" w:hAnsiTheme="minorHAnsi" w:cstheme="minorHAnsi"/>
                <w:b/>
                <w:color w:val="231F20"/>
                <w:sz w:val="24"/>
                <w:szCs w:val="24"/>
              </w:rPr>
              <w:t xml:space="preserve"> </w:t>
            </w:r>
            <w:r>
              <w:rPr>
                <w:rFonts w:asciiTheme="minorHAnsi" w:hAnsiTheme="minorHAnsi" w:cstheme="minorHAnsi"/>
                <w:color w:val="231F20"/>
                <w:sz w:val="24"/>
                <w:szCs w:val="24"/>
              </w:rPr>
              <w:t>September</w:t>
            </w:r>
            <w:r w:rsidRPr="00771D44">
              <w:rPr>
                <w:rFonts w:asciiTheme="minorHAnsi" w:hAnsiTheme="minorHAnsi" w:cstheme="minorHAnsi"/>
                <w:color w:val="231F20"/>
                <w:sz w:val="24"/>
                <w:szCs w:val="24"/>
              </w:rPr>
              <w:t xml:space="preserve"> 2020</w:t>
            </w:r>
          </w:p>
        </w:tc>
      </w:tr>
      <w:tr w:rsidR="00F33E27" w:rsidRPr="00C6385E" w:rsidTr="00F33E27">
        <w:trPr>
          <w:trHeight w:val="380"/>
        </w:trPr>
        <w:tc>
          <w:tcPr>
            <w:tcW w:w="15876" w:type="dxa"/>
            <w:gridSpan w:val="8"/>
            <w:tcBorders>
              <w:right w:val="single" w:sz="8" w:space="0" w:color="231F20"/>
            </w:tcBorders>
          </w:tcPr>
          <w:p w:rsidR="00F33E27" w:rsidRPr="00F33E27" w:rsidRDefault="00F33E27" w:rsidP="00D11688">
            <w:pPr>
              <w:pStyle w:val="TableParagraph"/>
              <w:rPr>
                <w:rFonts w:asciiTheme="minorHAnsi" w:hAnsiTheme="minorHAnsi" w:cstheme="minorHAnsi"/>
                <w:b/>
                <w:sz w:val="24"/>
                <w:szCs w:val="24"/>
              </w:rPr>
            </w:pPr>
            <w:r w:rsidRPr="00F33E27">
              <w:rPr>
                <w:rFonts w:asciiTheme="minorHAnsi" w:hAnsiTheme="minorHAnsi" w:cstheme="minorHAnsi"/>
                <w:b/>
                <w:sz w:val="24"/>
                <w:szCs w:val="24"/>
              </w:rPr>
              <w:t>Catch up funding in a nutshell:</w:t>
            </w:r>
          </w:p>
          <w:p w:rsidR="00F33E27" w:rsidRDefault="00703E83" w:rsidP="00D11688">
            <w:pPr>
              <w:pStyle w:val="TableParagraph"/>
              <w:rPr>
                <w:rFonts w:asciiTheme="minorHAnsi" w:hAnsiTheme="minorHAnsi" w:cstheme="minorHAnsi"/>
                <w:sz w:val="24"/>
                <w:szCs w:val="24"/>
              </w:rPr>
            </w:pPr>
            <w:r>
              <w:rPr>
                <w:rFonts w:asciiTheme="minorHAnsi" w:hAnsiTheme="minorHAnsi" w:cstheme="minorHAnsi"/>
                <w:sz w:val="24"/>
                <w:szCs w:val="24"/>
              </w:rPr>
              <w:t xml:space="preserve">Our aim is to ensure our children return to school happy, confident, </w:t>
            </w:r>
            <w:proofErr w:type="spellStart"/>
            <w:r>
              <w:rPr>
                <w:rFonts w:asciiTheme="minorHAnsi" w:hAnsiTheme="minorHAnsi" w:cstheme="minorHAnsi"/>
                <w:sz w:val="24"/>
                <w:szCs w:val="24"/>
              </w:rPr>
              <w:t>enthiusiastic</w:t>
            </w:r>
            <w:proofErr w:type="spellEnd"/>
            <w:r>
              <w:rPr>
                <w:rFonts w:asciiTheme="minorHAnsi" w:hAnsiTheme="minorHAnsi" w:cstheme="minorHAnsi"/>
                <w:sz w:val="24"/>
                <w:szCs w:val="24"/>
              </w:rPr>
              <w:t xml:space="preserve"> and ready to learn.  The funding will enable us to take that foundation and drive forward to ensure all of our children are being given the best possible opportunities.  The catch up funding is going to be used at Wildridings to ensure that ALL children have access to additional support.  We have already identified our key children who have ‘fallen behind’.  However, these children are all of varying abilities and the funding must be used appropriately.  Due to the current situation there are gaps in learning but we are also finding that when children are off school this year due to COVID-19, there are also gaps in this current year.  As a team we are excited and driven to ensure we achieve our aim and that is to ensure all of our children are</w:t>
            </w:r>
            <w:r w:rsidR="00CD10D3">
              <w:rPr>
                <w:rFonts w:asciiTheme="minorHAnsi" w:hAnsiTheme="minorHAnsi" w:cstheme="minorHAnsi"/>
                <w:sz w:val="24"/>
                <w:szCs w:val="24"/>
              </w:rPr>
              <w:t xml:space="preserve"> able </w:t>
            </w:r>
            <w:proofErr w:type="gramStart"/>
            <w:r w:rsidR="00CD10D3">
              <w:rPr>
                <w:rFonts w:asciiTheme="minorHAnsi" w:hAnsiTheme="minorHAnsi" w:cstheme="minorHAnsi"/>
                <w:sz w:val="24"/>
                <w:szCs w:val="24"/>
              </w:rPr>
              <w:t>to  be</w:t>
            </w:r>
            <w:proofErr w:type="gramEnd"/>
            <w:r>
              <w:rPr>
                <w:rFonts w:asciiTheme="minorHAnsi" w:hAnsiTheme="minorHAnsi" w:cstheme="minorHAnsi"/>
                <w:sz w:val="24"/>
                <w:szCs w:val="24"/>
              </w:rPr>
              <w:t xml:space="preserve"> the best that they can be.</w:t>
            </w:r>
          </w:p>
          <w:p w:rsidR="00F33E27" w:rsidRPr="00C6385E" w:rsidRDefault="00F33E27" w:rsidP="00D11688">
            <w:pPr>
              <w:pStyle w:val="TableParagraph"/>
              <w:rPr>
                <w:rFonts w:asciiTheme="minorHAnsi" w:hAnsiTheme="minorHAnsi" w:cstheme="minorHAnsi"/>
                <w:sz w:val="24"/>
                <w:szCs w:val="24"/>
              </w:rPr>
            </w:pPr>
          </w:p>
        </w:tc>
      </w:tr>
      <w:tr w:rsidR="00F33E27" w:rsidRPr="00C6385E" w:rsidTr="00207A0B">
        <w:trPr>
          <w:trHeight w:val="640"/>
        </w:trPr>
        <w:tc>
          <w:tcPr>
            <w:tcW w:w="3261" w:type="dxa"/>
            <w:shd w:val="clear" w:color="auto" w:fill="DAEEF3" w:themeFill="accent5" w:themeFillTint="33"/>
          </w:tcPr>
          <w:p w:rsidR="00F33E27" w:rsidRDefault="00F33E27" w:rsidP="00F33E27">
            <w:pPr>
              <w:pStyle w:val="TableParagraph"/>
              <w:spacing w:before="27" w:line="235" w:lineRule="auto"/>
              <w:ind w:left="70" w:right="102"/>
              <w:rPr>
                <w:rFonts w:asciiTheme="minorHAnsi" w:hAnsiTheme="minorHAnsi" w:cstheme="minorHAnsi"/>
                <w:b/>
                <w:color w:val="231F20"/>
                <w:sz w:val="24"/>
                <w:szCs w:val="24"/>
              </w:rPr>
            </w:pPr>
            <w:r w:rsidRPr="00F33E27">
              <w:rPr>
                <w:rFonts w:asciiTheme="minorHAnsi" w:hAnsiTheme="minorHAnsi" w:cstheme="minorHAnsi"/>
                <w:b/>
                <w:color w:val="231F20"/>
                <w:sz w:val="24"/>
                <w:szCs w:val="24"/>
              </w:rPr>
              <w:t>School focus:</w:t>
            </w:r>
          </w:p>
          <w:p w:rsidR="00F33E27" w:rsidRPr="00F33E27" w:rsidRDefault="00F33E27" w:rsidP="00F33E27">
            <w:pPr>
              <w:pStyle w:val="TableParagraph"/>
              <w:spacing w:before="27" w:line="235" w:lineRule="auto"/>
              <w:ind w:left="70" w:right="102"/>
              <w:rPr>
                <w:rFonts w:asciiTheme="minorHAnsi" w:hAnsiTheme="minorHAnsi" w:cstheme="minorHAnsi"/>
                <w:b/>
                <w:sz w:val="24"/>
                <w:szCs w:val="24"/>
              </w:rPr>
            </w:pPr>
            <w:r>
              <w:rPr>
                <w:rFonts w:asciiTheme="minorHAnsi" w:hAnsiTheme="minorHAnsi" w:cstheme="minorHAnsi"/>
                <w:b/>
                <w:color w:val="231F20"/>
                <w:sz w:val="24"/>
                <w:szCs w:val="24"/>
              </w:rPr>
              <w:t>(What is the intervention?)</w:t>
            </w:r>
          </w:p>
        </w:tc>
        <w:tc>
          <w:tcPr>
            <w:tcW w:w="4394" w:type="dxa"/>
            <w:gridSpan w:val="2"/>
            <w:shd w:val="clear" w:color="auto" w:fill="DAEEF3" w:themeFill="accent5" w:themeFillTint="33"/>
          </w:tcPr>
          <w:p w:rsidR="00F33E27" w:rsidRDefault="00F33E27" w:rsidP="00D11688">
            <w:pPr>
              <w:pStyle w:val="TableParagraph"/>
              <w:spacing w:before="21"/>
              <w:ind w:left="70"/>
              <w:rPr>
                <w:rFonts w:asciiTheme="minorHAnsi" w:hAnsiTheme="minorHAnsi" w:cstheme="minorHAnsi"/>
                <w:b/>
                <w:color w:val="231F20"/>
                <w:sz w:val="24"/>
                <w:szCs w:val="24"/>
              </w:rPr>
            </w:pPr>
            <w:r w:rsidRPr="00F33E27">
              <w:rPr>
                <w:rFonts w:asciiTheme="minorHAnsi" w:hAnsiTheme="minorHAnsi" w:cstheme="minorHAnsi"/>
                <w:b/>
                <w:color w:val="231F20"/>
                <w:sz w:val="24"/>
                <w:szCs w:val="24"/>
              </w:rPr>
              <w:t>Actions to achieve:</w:t>
            </w:r>
          </w:p>
          <w:p w:rsidR="00F33E27" w:rsidRPr="00F33E27" w:rsidRDefault="00F33E27" w:rsidP="00D11688">
            <w:pPr>
              <w:pStyle w:val="TableParagraph"/>
              <w:spacing w:before="21"/>
              <w:ind w:left="70"/>
              <w:rPr>
                <w:rFonts w:asciiTheme="minorHAnsi" w:hAnsiTheme="minorHAnsi" w:cstheme="minorHAnsi"/>
                <w:b/>
                <w:sz w:val="24"/>
                <w:szCs w:val="24"/>
              </w:rPr>
            </w:pPr>
            <w:r>
              <w:rPr>
                <w:rFonts w:asciiTheme="minorHAnsi" w:hAnsiTheme="minorHAnsi" w:cstheme="minorHAnsi"/>
                <w:b/>
                <w:color w:val="231F20"/>
                <w:sz w:val="24"/>
                <w:szCs w:val="24"/>
              </w:rPr>
              <w:t>(What will the intervention look like?)</w:t>
            </w:r>
          </w:p>
        </w:tc>
        <w:tc>
          <w:tcPr>
            <w:tcW w:w="1276" w:type="dxa"/>
            <w:shd w:val="clear" w:color="auto" w:fill="DAEEF3" w:themeFill="accent5" w:themeFillTint="33"/>
          </w:tcPr>
          <w:p w:rsidR="00F33E27" w:rsidRDefault="00207A0B" w:rsidP="00D11688">
            <w:pPr>
              <w:pStyle w:val="TableParagraph"/>
              <w:spacing w:before="27" w:line="235" w:lineRule="auto"/>
              <w:ind w:left="70"/>
              <w:rPr>
                <w:rFonts w:asciiTheme="minorHAnsi" w:hAnsiTheme="minorHAnsi" w:cstheme="minorHAnsi"/>
                <w:b/>
                <w:color w:val="231F20"/>
                <w:sz w:val="24"/>
                <w:szCs w:val="24"/>
              </w:rPr>
            </w:pPr>
            <w:r>
              <w:rPr>
                <w:rFonts w:asciiTheme="minorHAnsi" w:hAnsiTheme="minorHAnsi" w:cstheme="minorHAnsi"/>
                <w:b/>
                <w:color w:val="231F20"/>
                <w:sz w:val="24"/>
                <w:szCs w:val="24"/>
              </w:rPr>
              <w:t>How long?</w:t>
            </w:r>
          </w:p>
        </w:tc>
        <w:tc>
          <w:tcPr>
            <w:tcW w:w="2274" w:type="dxa"/>
            <w:gridSpan w:val="2"/>
            <w:shd w:val="clear" w:color="auto" w:fill="DAEEF3" w:themeFill="accent5" w:themeFillTint="33"/>
          </w:tcPr>
          <w:p w:rsidR="00F33E27" w:rsidRPr="00F33E27" w:rsidRDefault="00F33E27" w:rsidP="00D11688">
            <w:pPr>
              <w:pStyle w:val="TableParagraph"/>
              <w:spacing w:before="27" w:line="235" w:lineRule="auto"/>
              <w:ind w:left="70"/>
              <w:rPr>
                <w:rFonts w:asciiTheme="minorHAnsi" w:hAnsiTheme="minorHAnsi" w:cstheme="minorHAnsi"/>
                <w:b/>
                <w:sz w:val="24"/>
                <w:szCs w:val="24"/>
              </w:rPr>
            </w:pPr>
            <w:r>
              <w:rPr>
                <w:rFonts w:asciiTheme="minorHAnsi" w:hAnsiTheme="minorHAnsi" w:cstheme="minorHAnsi"/>
                <w:b/>
                <w:color w:val="231F20"/>
                <w:sz w:val="24"/>
                <w:szCs w:val="24"/>
              </w:rPr>
              <w:t>Funding allocated (£):</w:t>
            </w:r>
          </w:p>
        </w:tc>
        <w:tc>
          <w:tcPr>
            <w:tcW w:w="2829" w:type="dxa"/>
            <w:shd w:val="clear" w:color="auto" w:fill="DAEEF3" w:themeFill="accent5" w:themeFillTint="33"/>
          </w:tcPr>
          <w:p w:rsidR="00F33E27" w:rsidRDefault="00F33E27" w:rsidP="00D11688">
            <w:pPr>
              <w:pStyle w:val="TableParagraph"/>
              <w:spacing w:before="21"/>
              <w:ind w:left="70"/>
              <w:rPr>
                <w:rFonts w:asciiTheme="minorHAnsi" w:hAnsiTheme="minorHAnsi" w:cstheme="minorHAnsi"/>
                <w:b/>
                <w:color w:val="231F20"/>
                <w:sz w:val="24"/>
                <w:szCs w:val="24"/>
              </w:rPr>
            </w:pPr>
            <w:r w:rsidRPr="00F33E27">
              <w:rPr>
                <w:rFonts w:asciiTheme="minorHAnsi" w:hAnsiTheme="minorHAnsi" w:cstheme="minorHAnsi"/>
                <w:b/>
                <w:color w:val="231F20"/>
                <w:sz w:val="24"/>
                <w:szCs w:val="24"/>
              </w:rPr>
              <w:t>Evidence and impact:</w:t>
            </w:r>
          </w:p>
          <w:p w:rsidR="00F33E27" w:rsidRPr="00F33E27" w:rsidRDefault="00F33E27" w:rsidP="00D11688">
            <w:pPr>
              <w:pStyle w:val="TableParagraph"/>
              <w:spacing w:before="21"/>
              <w:ind w:left="70"/>
              <w:rPr>
                <w:rFonts w:asciiTheme="minorHAnsi" w:hAnsiTheme="minorHAnsi" w:cstheme="minorHAnsi"/>
                <w:b/>
                <w:sz w:val="24"/>
                <w:szCs w:val="24"/>
              </w:rPr>
            </w:pPr>
            <w:r>
              <w:rPr>
                <w:rFonts w:asciiTheme="minorHAnsi" w:hAnsiTheme="minorHAnsi" w:cstheme="minorHAnsi"/>
                <w:b/>
                <w:color w:val="231F20"/>
                <w:sz w:val="24"/>
                <w:szCs w:val="24"/>
              </w:rPr>
              <w:t>(What are we hoping to achieve?)</w:t>
            </w:r>
          </w:p>
        </w:tc>
        <w:tc>
          <w:tcPr>
            <w:tcW w:w="1842" w:type="dxa"/>
            <w:shd w:val="clear" w:color="auto" w:fill="DAEEF3" w:themeFill="accent5" w:themeFillTint="33"/>
          </w:tcPr>
          <w:p w:rsidR="00F33E27" w:rsidRDefault="00F33E27" w:rsidP="00D11688">
            <w:pPr>
              <w:pStyle w:val="TableParagraph"/>
              <w:spacing w:before="27" w:line="235" w:lineRule="auto"/>
              <w:ind w:left="70"/>
              <w:rPr>
                <w:rFonts w:asciiTheme="minorHAnsi" w:hAnsiTheme="minorHAnsi" w:cstheme="minorHAnsi"/>
                <w:b/>
                <w:color w:val="231F20"/>
                <w:sz w:val="24"/>
                <w:szCs w:val="24"/>
              </w:rPr>
            </w:pPr>
            <w:r w:rsidRPr="00F33E27">
              <w:rPr>
                <w:rFonts w:asciiTheme="minorHAnsi" w:hAnsiTheme="minorHAnsi" w:cstheme="minorHAnsi"/>
                <w:b/>
                <w:color w:val="231F20"/>
                <w:sz w:val="24"/>
                <w:szCs w:val="24"/>
              </w:rPr>
              <w:t>Sustainability and suggested next steps:</w:t>
            </w:r>
          </w:p>
          <w:p w:rsidR="00F33E27" w:rsidRPr="00F33E27" w:rsidRDefault="00F33E27" w:rsidP="00D11688">
            <w:pPr>
              <w:pStyle w:val="TableParagraph"/>
              <w:spacing w:before="27" w:line="235" w:lineRule="auto"/>
              <w:ind w:left="70"/>
              <w:rPr>
                <w:rFonts w:asciiTheme="minorHAnsi" w:hAnsiTheme="minorHAnsi" w:cstheme="minorHAnsi"/>
                <w:b/>
                <w:sz w:val="24"/>
                <w:szCs w:val="24"/>
              </w:rPr>
            </w:pPr>
          </w:p>
        </w:tc>
      </w:tr>
      <w:tr w:rsidR="00F33E27" w:rsidRPr="00C6385E" w:rsidTr="00207A0B">
        <w:trPr>
          <w:trHeight w:val="736"/>
        </w:trPr>
        <w:tc>
          <w:tcPr>
            <w:tcW w:w="3261" w:type="dxa"/>
          </w:tcPr>
          <w:p w:rsidR="00F55E16" w:rsidRDefault="00F55E16" w:rsidP="00970193">
            <w:pPr>
              <w:rPr>
                <w:rFonts w:asciiTheme="minorHAnsi" w:hAnsiTheme="minorHAnsi" w:cstheme="minorHAnsi"/>
                <w:sz w:val="24"/>
                <w:szCs w:val="24"/>
              </w:rPr>
            </w:pPr>
            <w:r>
              <w:rPr>
                <w:rFonts w:asciiTheme="minorHAnsi" w:hAnsiTheme="minorHAnsi" w:cstheme="minorHAnsi"/>
                <w:sz w:val="24"/>
                <w:szCs w:val="24"/>
              </w:rPr>
              <w:t>Traini</w:t>
            </w:r>
            <w:r w:rsidR="00CD10D3">
              <w:rPr>
                <w:rFonts w:asciiTheme="minorHAnsi" w:hAnsiTheme="minorHAnsi" w:cstheme="minorHAnsi"/>
                <w:sz w:val="24"/>
                <w:szCs w:val="24"/>
              </w:rPr>
              <w:t>n</w:t>
            </w:r>
            <w:r>
              <w:rPr>
                <w:rFonts w:asciiTheme="minorHAnsi" w:hAnsiTheme="minorHAnsi" w:cstheme="minorHAnsi"/>
                <w:sz w:val="24"/>
                <w:szCs w:val="24"/>
              </w:rPr>
              <w:t xml:space="preserve">g for continual provision – both virtual webinars and also STEP support.  </w:t>
            </w:r>
          </w:p>
          <w:p w:rsidR="00F55E16" w:rsidRDefault="00F55E16" w:rsidP="00970193">
            <w:pPr>
              <w:rPr>
                <w:rFonts w:asciiTheme="minorHAnsi" w:hAnsiTheme="minorHAnsi" w:cstheme="minorHAnsi"/>
                <w:sz w:val="24"/>
                <w:szCs w:val="24"/>
              </w:rPr>
            </w:pPr>
          </w:p>
          <w:p w:rsidR="00F33E27" w:rsidRDefault="00F55E16" w:rsidP="00970193">
            <w:pPr>
              <w:rPr>
                <w:rFonts w:asciiTheme="minorHAnsi" w:hAnsiTheme="minorHAnsi" w:cstheme="minorHAnsi"/>
                <w:sz w:val="24"/>
                <w:szCs w:val="24"/>
              </w:rPr>
            </w:pPr>
            <w:r>
              <w:rPr>
                <w:rFonts w:asciiTheme="minorHAnsi" w:hAnsiTheme="minorHAnsi" w:cstheme="minorHAnsi"/>
                <w:sz w:val="24"/>
                <w:szCs w:val="24"/>
              </w:rPr>
              <w:t>This is also to include some resources for GDS out door learning.</w:t>
            </w:r>
          </w:p>
          <w:p w:rsidR="00F55E16" w:rsidRPr="00C6385E" w:rsidRDefault="00F55E16" w:rsidP="00065D85">
            <w:pPr>
              <w:pStyle w:val="TableParagraph"/>
              <w:rPr>
                <w:rFonts w:asciiTheme="minorHAnsi" w:hAnsiTheme="minorHAnsi" w:cstheme="minorHAnsi"/>
                <w:b/>
                <w:sz w:val="24"/>
                <w:szCs w:val="24"/>
              </w:rPr>
            </w:pPr>
          </w:p>
        </w:tc>
        <w:tc>
          <w:tcPr>
            <w:tcW w:w="4394" w:type="dxa"/>
            <w:gridSpan w:val="2"/>
          </w:tcPr>
          <w:p w:rsidR="00F33E27" w:rsidRDefault="00F55E16" w:rsidP="00BC113E">
            <w:pPr>
              <w:pStyle w:val="TableParagraph"/>
              <w:rPr>
                <w:rFonts w:asciiTheme="minorHAnsi" w:hAnsiTheme="minorHAnsi" w:cstheme="minorHAnsi"/>
                <w:sz w:val="24"/>
                <w:szCs w:val="24"/>
              </w:rPr>
            </w:pPr>
            <w:r>
              <w:rPr>
                <w:rFonts w:asciiTheme="minorHAnsi" w:hAnsiTheme="minorHAnsi" w:cstheme="minorHAnsi"/>
                <w:sz w:val="24"/>
                <w:szCs w:val="24"/>
              </w:rPr>
              <w:t xml:space="preserve">Continual provision has been set up across both year 1 and year 2.  </w:t>
            </w:r>
            <w:r w:rsidR="00985528">
              <w:rPr>
                <w:rFonts w:asciiTheme="minorHAnsi" w:hAnsiTheme="minorHAnsi" w:cstheme="minorHAnsi"/>
                <w:sz w:val="24"/>
                <w:szCs w:val="24"/>
              </w:rPr>
              <w:t xml:space="preserve">We would like a half termly visit from our STEP to help support us on our journey in developing an excellent continual provision.  The STEP support would provide key targets and areas for </w:t>
            </w:r>
            <w:proofErr w:type="spellStart"/>
            <w:r w:rsidR="00985528">
              <w:rPr>
                <w:rFonts w:asciiTheme="minorHAnsi" w:hAnsiTheme="minorHAnsi" w:cstheme="minorHAnsi"/>
                <w:sz w:val="24"/>
                <w:szCs w:val="24"/>
              </w:rPr>
              <w:t>developemt</w:t>
            </w:r>
            <w:proofErr w:type="spellEnd"/>
            <w:r w:rsidR="00985528">
              <w:rPr>
                <w:rFonts w:asciiTheme="minorHAnsi" w:hAnsiTheme="minorHAnsi" w:cstheme="minorHAnsi"/>
                <w:sz w:val="24"/>
                <w:szCs w:val="24"/>
              </w:rPr>
              <w:t xml:space="preserve"> over the next 12 months and links into our school development plan.</w:t>
            </w:r>
          </w:p>
          <w:p w:rsidR="00F33E27" w:rsidRDefault="00F33E27" w:rsidP="00BC113E">
            <w:pPr>
              <w:pStyle w:val="TableParagraph"/>
              <w:rPr>
                <w:rFonts w:asciiTheme="minorHAnsi" w:hAnsiTheme="minorHAnsi" w:cstheme="minorHAnsi"/>
                <w:sz w:val="24"/>
                <w:szCs w:val="24"/>
              </w:rPr>
            </w:pPr>
          </w:p>
          <w:p w:rsidR="00F33E27" w:rsidRPr="00C6385E" w:rsidRDefault="00985528" w:rsidP="00985528">
            <w:pPr>
              <w:pStyle w:val="TableParagraph"/>
              <w:rPr>
                <w:rFonts w:asciiTheme="minorHAnsi" w:hAnsiTheme="minorHAnsi" w:cstheme="minorHAnsi"/>
                <w:sz w:val="24"/>
                <w:szCs w:val="24"/>
              </w:rPr>
            </w:pPr>
            <w:r>
              <w:rPr>
                <w:rFonts w:asciiTheme="minorHAnsi" w:hAnsiTheme="minorHAnsi" w:cstheme="minorHAnsi"/>
                <w:sz w:val="24"/>
                <w:szCs w:val="24"/>
              </w:rPr>
              <w:t xml:space="preserve">The resources will enable our continual provision to allow a higher level of thinking and engagement for the children. </w:t>
            </w:r>
          </w:p>
        </w:tc>
        <w:tc>
          <w:tcPr>
            <w:tcW w:w="1276" w:type="dxa"/>
          </w:tcPr>
          <w:p w:rsidR="00F33E27" w:rsidRDefault="00985528" w:rsidP="00985528">
            <w:pPr>
              <w:pStyle w:val="TableParagraph"/>
              <w:jc w:val="center"/>
              <w:rPr>
                <w:rFonts w:asciiTheme="minorHAnsi" w:hAnsiTheme="minorHAnsi" w:cstheme="minorHAnsi"/>
                <w:sz w:val="24"/>
                <w:szCs w:val="24"/>
              </w:rPr>
            </w:pPr>
            <w:r>
              <w:rPr>
                <w:rFonts w:asciiTheme="minorHAnsi" w:hAnsiTheme="minorHAnsi" w:cstheme="minorHAnsi"/>
                <w:sz w:val="24"/>
                <w:szCs w:val="24"/>
              </w:rPr>
              <w:t>12 months</w:t>
            </w:r>
          </w:p>
        </w:tc>
        <w:tc>
          <w:tcPr>
            <w:tcW w:w="2274" w:type="dxa"/>
            <w:gridSpan w:val="2"/>
          </w:tcPr>
          <w:p w:rsidR="00F33E27" w:rsidRDefault="00985528" w:rsidP="00D11688">
            <w:pPr>
              <w:pStyle w:val="TableParagraph"/>
              <w:rPr>
                <w:rFonts w:asciiTheme="minorHAnsi" w:hAnsiTheme="minorHAnsi" w:cstheme="minorHAnsi"/>
                <w:sz w:val="24"/>
                <w:szCs w:val="24"/>
              </w:rPr>
            </w:pPr>
            <w:r>
              <w:rPr>
                <w:rFonts w:asciiTheme="minorHAnsi" w:hAnsiTheme="minorHAnsi" w:cstheme="minorHAnsi"/>
                <w:sz w:val="24"/>
                <w:szCs w:val="24"/>
              </w:rPr>
              <w:t>£</w:t>
            </w:r>
            <w:r w:rsidR="007200A7">
              <w:rPr>
                <w:rFonts w:asciiTheme="minorHAnsi" w:hAnsiTheme="minorHAnsi" w:cstheme="minorHAnsi"/>
                <w:sz w:val="24"/>
                <w:szCs w:val="24"/>
              </w:rPr>
              <w:t>3,000</w:t>
            </w:r>
          </w:p>
          <w:p w:rsidR="0081044C" w:rsidRDefault="0081044C" w:rsidP="00D11688">
            <w:pPr>
              <w:pStyle w:val="TableParagraph"/>
              <w:rPr>
                <w:rFonts w:asciiTheme="minorHAnsi" w:hAnsiTheme="minorHAnsi" w:cstheme="minorHAnsi"/>
                <w:sz w:val="24"/>
                <w:szCs w:val="24"/>
              </w:rPr>
            </w:pPr>
            <w:proofErr w:type="spellStart"/>
            <w:r>
              <w:rPr>
                <w:rFonts w:asciiTheme="minorHAnsi" w:hAnsiTheme="minorHAnsi" w:cstheme="minorHAnsi"/>
                <w:sz w:val="24"/>
                <w:szCs w:val="24"/>
              </w:rPr>
              <w:t>Incuding</w:t>
            </w:r>
            <w:proofErr w:type="spellEnd"/>
            <w:r>
              <w:rPr>
                <w:rFonts w:asciiTheme="minorHAnsi" w:hAnsiTheme="minorHAnsi" w:cstheme="minorHAnsi"/>
                <w:sz w:val="24"/>
                <w:szCs w:val="24"/>
              </w:rPr>
              <w:t xml:space="preserve"> webinar training.</w:t>
            </w:r>
          </w:p>
          <w:p w:rsidR="00F33E27" w:rsidRDefault="00F33E27" w:rsidP="00D11688">
            <w:pPr>
              <w:pStyle w:val="TableParagraph"/>
              <w:rPr>
                <w:rFonts w:asciiTheme="minorHAnsi" w:hAnsiTheme="minorHAnsi" w:cstheme="minorHAnsi"/>
                <w:sz w:val="24"/>
                <w:szCs w:val="24"/>
              </w:rPr>
            </w:pPr>
          </w:p>
          <w:p w:rsidR="00F33E27" w:rsidRPr="00C6385E" w:rsidRDefault="00F33E27" w:rsidP="00F33E27">
            <w:pPr>
              <w:pStyle w:val="TableParagraph"/>
              <w:rPr>
                <w:rFonts w:asciiTheme="minorHAnsi" w:hAnsiTheme="minorHAnsi" w:cstheme="minorHAnsi"/>
                <w:sz w:val="24"/>
                <w:szCs w:val="24"/>
              </w:rPr>
            </w:pPr>
          </w:p>
        </w:tc>
        <w:tc>
          <w:tcPr>
            <w:tcW w:w="2829" w:type="dxa"/>
          </w:tcPr>
          <w:p w:rsidR="00F33E27" w:rsidRDefault="00985528" w:rsidP="00D11688">
            <w:pPr>
              <w:pStyle w:val="TableParagraph"/>
              <w:rPr>
                <w:rFonts w:asciiTheme="minorHAnsi" w:hAnsiTheme="minorHAnsi" w:cstheme="minorHAnsi"/>
                <w:sz w:val="24"/>
                <w:szCs w:val="24"/>
              </w:rPr>
            </w:pPr>
            <w:r>
              <w:rPr>
                <w:rFonts w:asciiTheme="minorHAnsi" w:hAnsiTheme="minorHAnsi" w:cstheme="minorHAnsi"/>
                <w:sz w:val="24"/>
                <w:szCs w:val="24"/>
              </w:rPr>
              <w:t xml:space="preserve">We are aiming to develop an excellent continual provision across Year 1 and Year 2 enabling children to develop their SE skills; resilience, independence and wellbeing.  This way of learning is </w:t>
            </w:r>
            <w:proofErr w:type="gramStart"/>
            <w:r>
              <w:rPr>
                <w:rFonts w:asciiTheme="minorHAnsi" w:hAnsiTheme="minorHAnsi" w:cstheme="minorHAnsi"/>
                <w:sz w:val="24"/>
                <w:szCs w:val="24"/>
              </w:rPr>
              <w:t>key</w:t>
            </w:r>
            <w:proofErr w:type="gramEnd"/>
            <w:r>
              <w:rPr>
                <w:rFonts w:asciiTheme="minorHAnsi" w:hAnsiTheme="minorHAnsi" w:cstheme="minorHAnsi"/>
                <w:sz w:val="24"/>
                <w:szCs w:val="24"/>
              </w:rPr>
              <w:t xml:space="preserve"> to developing the way we want our children to develop at Wildridings.</w:t>
            </w:r>
          </w:p>
          <w:p w:rsidR="00F33E27" w:rsidRPr="00C6385E" w:rsidRDefault="00F33E27" w:rsidP="00D11688">
            <w:pPr>
              <w:pStyle w:val="TableParagraph"/>
              <w:rPr>
                <w:rFonts w:asciiTheme="minorHAnsi" w:hAnsiTheme="minorHAnsi" w:cstheme="minorHAnsi"/>
                <w:sz w:val="24"/>
                <w:szCs w:val="24"/>
              </w:rPr>
            </w:pPr>
          </w:p>
        </w:tc>
        <w:tc>
          <w:tcPr>
            <w:tcW w:w="1842" w:type="dxa"/>
          </w:tcPr>
          <w:p w:rsidR="00F33E27" w:rsidRDefault="00985528" w:rsidP="00D11688">
            <w:pPr>
              <w:pStyle w:val="TableParagraph"/>
              <w:rPr>
                <w:rFonts w:asciiTheme="minorHAnsi" w:hAnsiTheme="minorHAnsi" w:cstheme="minorHAnsi"/>
                <w:sz w:val="24"/>
                <w:szCs w:val="24"/>
              </w:rPr>
            </w:pPr>
            <w:r>
              <w:rPr>
                <w:rFonts w:asciiTheme="minorHAnsi" w:hAnsiTheme="minorHAnsi" w:cstheme="minorHAnsi"/>
                <w:sz w:val="24"/>
                <w:szCs w:val="24"/>
              </w:rPr>
              <w:t>This is a long term project and one we are keen to embed further over the next two years.</w:t>
            </w:r>
          </w:p>
          <w:p w:rsidR="00F33E27" w:rsidRDefault="00F33E27" w:rsidP="00D11688">
            <w:pPr>
              <w:pStyle w:val="TableParagraph"/>
              <w:rPr>
                <w:rFonts w:asciiTheme="minorHAnsi" w:hAnsiTheme="minorHAnsi" w:cstheme="minorHAnsi"/>
                <w:sz w:val="24"/>
                <w:szCs w:val="24"/>
              </w:rPr>
            </w:pPr>
          </w:p>
          <w:p w:rsidR="00F33E27" w:rsidRDefault="00F33E27" w:rsidP="00D11688">
            <w:pPr>
              <w:pStyle w:val="TableParagraph"/>
              <w:rPr>
                <w:rFonts w:asciiTheme="minorHAnsi" w:hAnsiTheme="minorHAnsi" w:cstheme="minorHAnsi"/>
                <w:sz w:val="24"/>
                <w:szCs w:val="24"/>
              </w:rPr>
            </w:pPr>
          </w:p>
          <w:p w:rsidR="00F33E27" w:rsidRPr="00C6385E" w:rsidRDefault="00F33E27" w:rsidP="00D11688">
            <w:pPr>
              <w:pStyle w:val="TableParagraph"/>
              <w:rPr>
                <w:rFonts w:asciiTheme="minorHAnsi" w:hAnsiTheme="minorHAnsi" w:cstheme="minorHAnsi"/>
                <w:sz w:val="24"/>
                <w:szCs w:val="24"/>
              </w:rPr>
            </w:pPr>
          </w:p>
        </w:tc>
      </w:tr>
      <w:tr w:rsidR="00F33E27" w:rsidRPr="00C6385E" w:rsidTr="00985528">
        <w:trPr>
          <w:trHeight w:val="1540"/>
        </w:trPr>
        <w:tc>
          <w:tcPr>
            <w:tcW w:w="3261" w:type="dxa"/>
          </w:tcPr>
          <w:p w:rsidR="00F33E27" w:rsidRDefault="00F55E16" w:rsidP="00970193">
            <w:pPr>
              <w:rPr>
                <w:rFonts w:asciiTheme="minorHAnsi" w:hAnsiTheme="minorHAnsi" w:cstheme="minorHAnsi"/>
                <w:sz w:val="24"/>
                <w:szCs w:val="24"/>
              </w:rPr>
            </w:pPr>
            <w:r>
              <w:rPr>
                <w:rFonts w:asciiTheme="minorHAnsi" w:hAnsiTheme="minorHAnsi" w:cstheme="minorHAnsi"/>
                <w:sz w:val="24"/>
                <w:szCs w:val="24"/>
              </w:rPr>
              <w:t>Training for Voice 21</w:t>
            </w:r>
          </w:p>
        </w:tc>
        <w:tc>
          <w:tcPr>
            <w:tcW w:w="4394" w:type="dxa"/>
            <w:gridSpan w:val="2"/>
          </w:tcPr>
          <w:p w:rsidR="00F33E27" w:rsidRDefault="00985528" w:rsidP="00BC113E">
            <w:pPr>
              <w:pStyle w:val="TableParagraph"/>
              <w:rPr>
                <w:rFonts w:asciiTheme="minorHAnsi" w:hAnsiTheme="minorHAnsi" w:cstheme="minorHAnsi"/>
                <w:sz w:val="24"/>
                <w:szCs w:val="24"/>
              </w:rPr>
            </w:pPr>
            <w:r>
              <w:rPr>
                <w:rFonts w:asciiTheme="minorHAnsi" w:hAnsiTheme="minorHAnsi" w:cstheme="minorHAnsi"/>
                <w:sz w:val="24"/>
                <w:szCs w:val="24"/>
              </w:rPr>
              <w:t xml:space="preserve">We would like to provide training for our Team leaders in Voice 21.  Our catch up curriculum this year is focusing on wellbeing and </w:t>
            </w:r>
            <w:proofErr w:type="spellStart"/>
            <w:r>
              <w:rPr>
                <w:rFonts w:asciiTheme="minorHAnsi" w:hAnsiTheme="minorHAnsi" w:cstheme="minorHAnsi"/>
                <w:sz w:val="24"/>
                <w:szCs w:val="24"/>
              </w:rPr>
              <w:t>oracy</w:t>
            </w:r>
            <w:proofErr w:type="spellEnd"/>
            <w:r>
              <w:rPr>
                <w:rFonts w:asciiTheme="minorHAnsi" w:hAnsiTheme="minorHAnsi" w:cstheme="minorHAnsi"/>
                <w:sz w:val="24"/>
                <w:szCs w:val="24"/>
              </w:rPr>
              <w:t xml:space="preserve">.  </w:t>
            </w:r>
          </w:p>
          <w:p w:rsidR="00985528" w:rsidRDefault="00985528" w:rsidP="00BC113E">
            <w:pPr>
              <w:pStyle w:val="TableParagraph"/>
              <w:rPr>
                <w:rFonts w:asciiTheme="minorHAnsi" w:hAnsiTheme="minorHAnsi" w:cstheme="minorHAnsi"/>
                <w:sz w:val="24"/>
                <w:szCs w:val="24"/>
              </w:rPr>
            </w:pPr>
            <w:r>
              <w:rPr>
                <w:rFonts w:asciiTheme="minorHAnsi" w:hAnsiTheme="minorHAnsi" w:cstheme="minorHAnsi"/>
                <w:sz w:val="24"/>
                <w:szCs w:val="24"/>
              </w:rPr>
              <w:t>The Team leaders will then be able to train the team from their knowledge and understanding.</w:t>
            </w:r>
          </w:p>
        </w:tc>
        <w:tc>
          <w:tcPr>
            <w:tcW w:w="1276" w:type="dxa"/>
          </w:tcPr>
          <w:p w:rsidR="00F33E27" w:rsidRDefault="00985528" w:rsidP="00985528">
            <w:pPr>
              <w:pStyle w:val="TableParagraph"/>
              <w:jc w:val="center"/>
              <w:rPr>
                <w:rFonts w:asciiTheme="minorHAnsi" w:hAnsiTheme="minorHAnsi" w:cstheme="minorHAnsi"/>
                <w:sz w:val="24"/>
                <w:szCs w:val="24"/>
              </w:rPr>
            </w:pPr>
            <w:r>
              <w:rPr>
                <w:rFonts w:asciiTheme="minorHAnsi" w:hAnsiTheme="minorHAnsi" w:cstheme="minorHAnsi"/>
                <w:sz w:val="24"/>
                <w:szCs w:val="24"/>
              </w:rPr>
              <w:t>24 months</w:t>
            </w:r>
          </w:p>
        </w:tc>
        <w:tc>
          <w:tcPr>
            <w:tcW w:w="2274" w:type="dxa"/>
            <w:gridSpan w:val="2"/>
          </w:tcPr>
          <w:p w:rsidR="00F33E27" w:rsidRDefault="00985528" w:rsidP="00D11688">
            <w:pPr>
              <w:pStyle w:val="TableParagraph"/>
              <w:rPr>
                <w:rFonts w:asciiTheme="minorHAnsi" w:hAnsiTheme="minorHAnsi" w:cstheme="minorHAnsi"/>
                <w:sz w:val="24"/>
                <w:szCs w:val="24"/>
              </w:rPr>
            </w:pPr>
            <w:r>
              <w:rPr>
                <w:rFonts w:asciiTheme="minorHAnsi" w:hAnsiTheme="minorHAnsi" w:cstheme="minorHAnsi"/>
                <w:sz w:val="24"/>
                <w:szCs w:val="24"/>
              </w:rPr>
              <w:t>£1</w:t>
            </w:r>
            <w:r w:rsidR="007200A7">
              <w:rPr>
                <w:rFonts w:asciiTheme="minorHAnsi" w:hAnsiTheme="minorHAnsi" w:cstheme="minorHAnsi"/>
                <w:sz w:val="24"/>
                <w:szCs w:val="24"/>
              </w:rPr>
              <w:t>,</w:t>
            </w:r>
            <w:r>
              <w:rPr>
                <w:rFonts w:asciiTheme="minorHAnsi" w:hAnsiTheme="minorHAnsi" w:cstheme="minorHAnsi"/>
                <w:sz w:val="24"/>
                <w:szCs w:val="24"/>
              </w:rPr>
              <w:t xml:space="preserve">200 </w:t>
            </w:r>
          </w:p>
          <w:p w:rsidR="00985528" w:rsidRDefault="00985528" w:rsidP="00D11688">
            <w:pPr>
              <w:pStyle w:val="TableParagraph"/>
              <w:rPr>
                <w:rFonts w:asciiTheme="minorHAnsi" w:hAnsiTheme="minorHAnsi" w:cstheme="minorHAnsi"/>
                <w:sz w:val="24"/>
                <w:szCs w:val="24"/>
              </w:rPr>
            </w:pPr>
          </w:p>
          <w:p w:rsidR="00985528" w:rsidRDefault="00985528" w:rsidP="00D11688">
            <w:pPr>
              <w:pStyle w:val="TableParagraph"/>
              <w:rPr>
                <w:rFonts w:asciiTheme="minorHAnsi" w:hAnsiTheme="minorHAnsi" w:cstheme="minorHAnsi"/>
                <w:sz w:val="24"/>
                <w:szCs w:val="24"/>
              </w:rPr>
            </w:pPr>
          </w:p>
        </w:tc>
        <w:tc>
          <w:tcPr>
            <w:tcW w:w="2829" w:type="dxa"/>
          </w:tcPr>
          <w:p w:rsidR="00F33E27" w:rsidRDefault="00985528" w:rsidP="00D11688">
            <w:pPr>
              <w:pStyle w:val="TableParagraph"/>
              <w:rPr>
                <w:rFonts w:asciiTheme="minorHAnsi" w:hAnsiTheme="minorHAnsi" w:cstheme="minorHAnsi"/>
                <w:sz w:val="24"/>
                <w:szCs w:val="24"/>
              </w:rPr>
            </w:pPr>
            <w:r>
              <w:rPr>
                <w:rFonts w:asciiTheme="minorHAnsi" w:hAnsiTheme="minorHAnsi" w:cstheme="minorHAnsi"/>
                <w:sz w:val="24"/>
                <w:szCs w:val="24"/>
              </w:rPr>
              <w:t xml:space="preserve">A stronger focus on </w:t>
            </w:r>
            <w:proofErr w:type="spellStart"/>
            <w:r>
              <w:rPr>
                <w:rFonts w:asciiTheme="minorHAnsi" w:hAnsiTheme="minorHAnsi" w:cstheme="minorHAnsi"/>
                <w:sz w:val="24"/>
                <w:szCs w:val="24"/>
              </w:rPr>
              <w:t>oracy</w:t>
            </w:r>
            <w:proofErr w:type="spellEnd"/>
            <w:r>
              <w:rPr>
                <w:rFonts w:asciiTheme="minorHAnsi" w:hAnsiTheme="minorHAnsi" w:cstheme="minorHAnsi"/>
                <w:sz w:val="24"/>
                <w:szCs w:val="24"/>
              </w:rPr>
              <w:t xml:space="preserve"> will be evident throughout our curriculum.  Children’s confidence and </w:t>
            </w:r>
            <w:proofErr w:type="spellStart"/>
            <w:r>
              <w:rPr>
                <w:rFonts w:asciiTheme="minorHAnsi" w:hAnsiTheme="minorHAnsi" w:cstheme="minorHAnsi"/>
                <w:sz w:val="24"/>
                <w:szCs w:val="24"/>
              </w:rPr>
              <w:t>self belief</w:t>
            </w:r>
            <w:proofErr w:type="spellEnd"/>
            <w:r>
              <w:rPr>
                <w:rFonts w:asciiTheme="minorHAnsi" w:hAnsiTheme="minorHAnsi" w:cstheme="minorHAnsi"/>
                <w:sz w:val="24"/>
                <w:szCs w:val="24"/>
              </w:rPr>
              <w:t xml:space="preserve"> will improve and in turn will support progress and attainment.  </w:t>
            </w:r>
            <w:proofErr w:type="spellStart"/>
            <w:r>
              <w:rPr>
                <w:rFonts w:asciiTheme="minorHAnsi" w:hAnsiTheme="minorHAnsi" w:cstheme="minorHAnsi"/>
                <w:sz w:val="24"/>
                <w:szCs w:val="24"/>
              </w:rPr>
              <w:t>Oracy</w:t>
            </w:r>
            <w:proofErr w:type="spellEnd"/>
            <w:r>
              <w:rPr>
                <w:rFonts w:asciiTheme="minorHAnsi" w:hAnsiTheme="minorHAnsi" w:cstheme="minorHAnsi"/>
                <w:sz w:val="24"/>
                <w:szCs w:val="24"/>
              </w:rPr>
              <w:t xml:space="preserve"> opportunities will allow </w:t>
            </w:r>
            <w:r>
              <w:rPr>
                <w:rFonts w:asciiTheme="minorHAnsi" w:hAnsiTheme="minorHAnsi" w:cstheme="minorHAnsi"/>
                <w:sz w:val="24"/>
                <w:szCs w:val="24"/>
              </w:rPr>
              <w:lastRenderedPageBreak/>
              <w:t>children time to reflect, share, talk, present, opportunities to be with their peers and express themselves through their learning.</w:t>
            </w:r>
          </w:p>
        </w:tc>
        <w:tc>
          <w:tcPr>
            <w:tcW w:w="1842" w:type="dxa"/>
          </w:tcPr>
          <w:p w:rsidR="00F33E27" w:rsidRDefault="00985528" w:rsidP="00D11688">
            <w:pPr>
              <w:pStyle w:val="TableParagraph"/>
              <w:rPr>
                <w:rFonts w:asciiTheme="minorHAnsi" w:hAnsiTheme="minorHAnsi" w:cstheme="minorHAnsi"/>
                <w:sz w:val="24"/>
                <w:szCs w:val="24"/>
              </w:rPr>
            </w:pPr>
            <w:r>
              <w:rPr>
                <w:rFonts w:asciiTheme="minorHAnsi" w:hAnsiTheme="minorHAnsi" w:cstheme="minorHAnsi"/>
                <w:sz w:val="24"/>
                <w:szCs w:val="24"/>
              </w:rPr>
              <w:lastRenderedPageBreak/>
              <w:t xml:space="preserve">We are aiming to become a Voice 21 </w:t>
            </w:r>
            <w:proofErr w:type="spellStart"/>
            <w:r>
              <w:rPr>
                <w:rFonts w:asciiTheme="minorHAnsi" w:hAnsiTheme="minorHAnsi" w:cstheme="minorHAnsi"/>
                <w:sz w:val="24"/>
                <w:szCs w:val="24"/>
              </w:rPr>
              <w:t>scool</w:t>
            </w:r>
            <w:proofErr w:type="spellEnd"/>
            <w:r>
              <w:rPr>
                <w:rFonts w:asciiTheme="minorHAnsi" w:hAnsiTheme="minorHAnsi" w:cstheme="minorHAnsi"/>
                <w:sz w:val="24"/>
                <w:szCs w:val="24"/>
              </w:rPr>
              <w:t xml:space="preserve"> with </w:t>
            </w:r>
            <w:proofErr w:type="spellStart"/>
            <w:r>
              <w:rPr>
                <w:rFonts w:asciiTheme="minorHAnsi" w:hAnsiTheme="minorHAnsi" w:cstheme="minorHAnsi"/>
                <w:sz w:val="24"/>
                <w:szCs w:val="24"/>
              </w:rPr>
              <w:t>Oracy</w:t>
            </w:r>
            <w:proofErr w:type="spellEnd"/>
            <w:r>
              <w:rPr>
                <w:rFonts w:asciiTheme="minorHAnsi" w:hAnsiTheme="minorHAnsi" w:cstheme="minorHAnsi"/>
                <w:sz w:val="24"/>
                <w:szCs w:val="24"/>
              </w:rPr>
              <w:t xml:space="preserve"> at our core.  </w:t>
            </w:r>
          </w:p>
        </w:tc>
      </w:tr>
      <w:tr w:rsidR="00F33E27" w:rsidRPr="00C6385E" w:rsidTr="007A597C">
        <w:trPr>
          <w:trHeight w:val="2532"/>
        </w:trPr>
        <w:tc>
          <w:tcPr>
            <w:tcW w:w="3261" w:type="dxa"/>
            <w:shd w:val="clear" w:color="auto" w:fill="FFFFFF" w:themeFill="background1"/>
          </w:tcPr>
          <w:p w:rsidR="00F33E27" w:rsidRDefault="00F55E16" w:rsidP="00970193">
            <w:pPr>
              <w:rPr>
                <w:rFonts w:asciiTheme="minorHAnsi" w:hAnsiTheme="minorHAnsi" w:cstheme="minorHAnsi"/>
                <w:sz w:val="24"/>
                <w:szCs w:val="24"/>
              </w:rPr>
            </w:pPr>
            <w:bookmarkStart w:id="0" w:name="_GoBack" w:colFirst="0" w:colLast="5"/>
            <w:r>
              <w:rPr>
                <w:rFonts w:asciiTheme="minorHAnsi" w:hAnsiTheme="minorHAnsi" w:cstheme="minorHAnsi"/>
                <w:sz w:val="24"/>
                <w:szCs w:val="24"/>
              </w:rPr>
              <w:lastRenderedPageBreak/>
              <w:t>Sounds-Write training for Key Stage 2</w:t>
            </w:r>
          </w:p>
        </w:tc>
        <w:tc>
          <w:tcPr>
            <w:tcW w:w="4394" w:type="dxa"/>
            <w:gridSpan w:val="2"/>
            <w:shd w:val="clear" w:color="auto" w:fill="FFFFFF" w:themeFill="background1"/>
          </w:tcPr>
          <w:p w:rsidR="00F33E27" w:rsidRDefault="00985528" w:rsidP="00BC113E">
            <w:pPr>
              <w:pStyle w:val="TableParagraph"/>
              <w:rPr>
                <w:rFonts w:asciiTheme="minorHAnsi" w:hAnsiTheme="minorHAnsi" w:cstheme="minorHAnsi"/>
                <w:sz w:val="24"/>
                <w:szCs w:val="24"/>
              </w:rPr>
            </w:pPr>
            <w:r>
              <w:rPr>
                <w:rFonts w:asciiTheme="minorHAnsi" w:hAnsiTheme="minorHAnsi" w:cstheme="minorHAnsi"/>
                <w:sz w:val="24"/>
                <w:szCs w:val="24"/>
              </w:rPr>
              <w:t>Provide Sounds-Write training for 16 Upper key stage membe</w:t>
            </w:r>
            <w:r w:rsidR="00781375">
              <w:rPr>
                <w:rFonts w:asciiTheme="minorHAnsi" w:hAnsiTheme="minorHAnsi" w:cstheme="minorHAnsi"/>
                <w:sz w:val="24"/>
                <w:szCs w:val="24"/>
              </w:rPr>
              <w:t>rs of staff.  We have trained 70</w:t>
            </w:r>
            <w:r>
              <w:rPr>
                <w:rFonts w:asciiTheme="minorHAnsi" w:hAnsiTheme="minorHAnsi" w:cstheme="minorHAnsi"/>
                <w:sz w:val="24"/>
                <w:szCs w:val="24"/>
              </w:rPr>
              <w:t>% of our staff in our new phonics scheme and the impact has been incredible.  To help support the children further up the school with their English, we need the staff to have the same quality training others have had and ensure the children receive the phonics and vocabulary knowledge they need to progress.</w:t>
            </w:r>
          </w:p>
        </w:tc>
        <w:tc>
          <w:tcPr>
            <w:tcW w:w="1276" w:type="dxa"/>
            <w:shd w:val="clear" w:color="auto" w:fill="FFFFFF" w:themeFill="background1"/>
          </w:tcPr>
          <w:p w:rsidR="00F33E27" w:rsidRDefault="00985528" w:rsidP="00D11688">
            <w:pPr>
              <w:pStyle w:val="TableParagraph"/>
              <w:rPr>
                <w:rFonts w:asciiTheme="minorHAnsi" w:hAnsiTheme="minorHAnsi" w:cstheme="minorHAnsi"/>
                <w:sz w:val="24"/>
                <w:szCs w:val="24"/>
              </w:rPr>
            </w:pPr>
            <w:r>
              <w:rPr>
                <w:rFonts w:asciiTheme="minorHAnsi" w:hAnsiTheme="minorHAnsi" w:cstheme="minorHAnsi"/>
                <w:sz w:val="24"/>
                <w:szCs w:val="24"/>
              </w:rPr>
              <w:t>Ongoing</w:t>
            </w:r>
          </w:p>
        </w:tc>
        <w:tc>
          <w:tcPr>
            <w:tcW w:w="2274" w:type="dxa"/>
            <w:gridSpan w:val="2"/>
            <w:shd w:val="clear" w:color="auto" w:fill="FFFFFF" w:themeFill="background1"/>
          </w:tcPr>
          <w:p w:rsidR="00F33E27" w:rsidRDefault="00985528" w:rsidP="00D11688">
            <w:pPr>
              <w:pStyle w:val="TableParagraph"/>
              <w:rPr>
                <w:rFonts w:asciiTheme="minorHAnsi" w:hAnsiTheme="minorHAnsi" w:cstheme="minorHAnsi"/>
                <w:sz w:val="24"/>
                <w:szCs w:val="24"/>
              </w:rPr>
            </w:pPr>
            <w:r>
              <w:rPr>
                <w:rFonts w:asciiTheme="minorHAnsi" w:hAnsiTheme="minorHAnsi" w:cstheme="minorHAnsi"/>
                <w:sz w:val="24"/>
                <w:szCs w:val="24"/>
              </w:rPr>
              <w:t>15 x £440</w:t>
            </w:r>
          </w:p>
          <w:p w:rsidR="00985528" w:rsidRDefault="00B42D59" w:rsidP="00D11688">
            <w:pPr>
              <w:pStyle w:val="TableParagraph"/>
              <w:rPr>
                <w:rFonts w:asciiTheme="minorHAnsi" w:hAnsiTheme="minorHAnsi" w:cstheme="minorHAnsi"/>
                <w:sz w:val="24"/>
                <w:szCs w:val="24"/>
              </w:rPr>
            </w:pPr>
            <w:r>
              <w:rPr>
                <w:rFonts w:asciiTheme="minorHAnsi" w:hAnsiTheme="minorHAnsi" w:cstheme="minorHAnsi"/>
                <w:sz w:val="24"/>
                <w:szCs w:val="24"/>
              </w:rPr>
              <w:t>£6</w:t>
            </w:r>
            <w:r w:rsidR="007200A7">
              <w:rPr>
                <w:rFonts w:asciiTheme="minorHAnsi" w:hAnsiTheme="minorHAnsi" w:cstheme="minorHAnsi"/>
                <w:sz w:val="24"/>
                <w:szCs w:val="24"/>
              </w:rPr>
              <w:t>,</w:t>
            </w:r>
            <w:r>
              <w:rPr>
                <w:rFonts w:asciiTheme="minorHAnsi" w:hAnsiTheme="minorHAnsi" w:cstheme="minorHAnsi"/>
                <w:sz w:val="24"/>
                <w:szCs w:val="24"/>
              </w:rPr>
              <w:t>200</w:t>
            </w:r>
          </w:p>
          <w:p w:rsidR="0081044C" w:rsidRDefault="0081044C" w:rsidP="00D11688">
            <w:pPr>
              <w:pStyle w:val="TableParagraph"/>
              <w:rPr>
                <w:rFonts w:asciiTheme="minorHAnsi" w:hAnsiTheme="minorHAnsi" w:cstheme="minorHAnsi"/>
                <w:sz w:val="24"/>
                <w:szCs w:val="24"/>
              </w:rPr>
            </w:pPr>
          </w:p>
          <w:p w:rsidR="0081044C" w:rsidRDefault="0081044C" w:rsidP="00D11688">
            <w:pPr>
              <w:pStyle w:val="TableParagraph"/>
              <w:rPr>
                <w:rFonts w:asciiTheme="minorHAnsi" w:hAnsiTheme="minorHAnsi" w:cstheme="minorHAnsi"/>
                <w:sz w:val="24"/>
                <w:szCs w:val="24"/>
              </w:rPr>
            </w:pPr>
            <w:r>
              <w:rPr>
                <w:rFonts w:asciiTheme="minorHAnsi" w:hAnsiTheme="minorHAnsi" w:cstheme="minorHAnsi"/>
                <w:sz w:val="24"/>
                <w:szCs w:val="24"/>
              </w:rPr>
              <w:t>+ Cover costs = £1000</w:t>
            </w:r>
          </w:p>
          <w:p w:rsidR="00AC763C" w:rsidRDefault="00AC763C" w:rsidP="00D11688">
            <w:pPr>
              <w:pStyle w:val="TableParagraph"/>
              <w:rPr>
                <w:rFonts w:asciiTheme="minorHAnsi" w:hAnsiTheme="minorHAnsi" w:cstheme="minorHAnsi"/>
                <w:sz w:val="24"/>
                <w:szCs w:val="24"/>
              </w:rPr>
            </w:pPr>
          </w:p>
          <w:p w:rsidR="00AC763C" w:rsidRDefault="00AC763C" w:rsidP="00D11688">
            <w:pPr>
              <w:pStyle w:val="TableParagraph"/>
              <w:rPr>
                <w:rFonts w:asciiTheme="minorHAnsi" w:hAnsiTheme="minorHAnsi" w:cstheme="minorHAnsi"/>
                <w:sz w:val="24"/>
                <w:szCs w:val="24"/>
              </w:rPr>
            </w:pPr>
            <w:r>
              <w:rPr>
                <w:rFonts w:asciiTheme="minorHAnsi" w:hAnsiTheme="minorHAnsi" w:cstheme="minorHAnsi"/>
                <w:sz w:val="24"/>
                <w:szCs w:val="24"/>
              </w:rPr>
              <w:t>£7200</w:t>
            </w:r>
          </w:p>
        </w:tc>
        <w:tc>
          <w:tcPr>
            <w:tcW w:w="2829" w:type="dxa"/>
            <w:shd w:val="clear" w:color="auto" w:fill="FFFFFF" w:themeFill="background1"/>
          </w:tcPr>
          <w:p w:rsidR="00F33E27" w:rsidRDefault="00781375" w:rsidP="00D11688">
            <w:pPr>
              <w:pStyle w:val="TableParagraph"/>
              <w:rPr>
                <w:rFonts w:asciiTheme="minorHAnsi" w:hAnsiTheme="minorHAnsi" w:cstheme="minorHAnsi"/>
                <w:sz w:val="24"/>
                <w:szCs w:val="24"/>
              </w:rPr>
            </w:pPr>
            <w:r>
              <w:rPr>
                <w:rFonts w:asciiTheme="minorHAnsi" w:hAnsiTheme="minorHAnsi" w:cstheme="minorHAnsi"/>
                <w:sz w:val="24"/>
                <w:szCs w:val="24"/>
              </w:rPr>
              <w:t xml:space="preserve">As mentioned before the impact of Sounds-write has been incredible.  We want all of our children to have access to this resource and it is vital that the </w:t>
            </w:r>
            <w:proofErr w:type="gramStart"/>
            <w:r>
              <w:rPr>
                <w:rFonts w:asciiTheme="minorHAnsi" w:hAnsiTheme="minorHAnsi" w:cstheme="minorHAnsi"/>
                <w:sz w:val="24"/>
                <w:szCs w:val="24"/>
              </w:rPr>
              <w:t>staff in upper school are</w:t>
            </w:r>
            <w:proofErr w:type="gramEnd"/>
            <w:r>
              <w:rPr>
                <w:rFonts w:asciiTheme="minorHAnsi" w:hAnsiTheme="minorHAnsi" w:cstheme="minorHAnsi"/>
                <w:sz w:val="24"/>
                <w:szCs w:val="24"/>
              </w:rPr>
              <w:t xml:space="preserve"> confident in the delivery to ensure the children are being provided with the absolute best opportunities to succeed.</w:t>
            </w:r>
          </w:p>
        </w:tc>
        <w:tc>
          <w:tcPr>
            <w:tcW w:w="1842" w:type="dxa"/>
            <w:shd w:val="clear" w:color="auto" w:fill="FFFFFF" w:themeFill="background1"/>
          </w:tcPr>
          <w:p w:rsidR="00F33E27" w:rsidRDefault="00781375" w:rsidP="00D11688">
            <w:pPr>
              <w:pStyle w:val="TableParagraph"/>
              <w:rPr>
                <w:rFonts w:asciiTheme="minorHAnsi" w:hAnsiTheme="minorHAnsi" w:cstheme="minorHAnsi"/>
                <w:sz w:val="24"/>
                <w:szCs w:val="24"/>
              </w:rPr>
            </w:pPr>
            <w:r>
              <w:rPr>
                <w:rFonts w:asciiTheme="minorHAnsi" w:hAnsiTheme="minorHAnsi" w:cstheme="minorHAnsi"/>
                <w:sz w:val="24"/>
                <w:szCs w:val="24"/>
              </w:rPr>
              <w:t>We will be a Sounds-Write school by the end of 2021.  This is an ongoing project.</w:t>
            </w:r>
          </w:p>
        </w:tc>
      </w:tr>
      <w:tr w:rsidR="00F33E27" w:rsidRPr="00C6385E" w:rsidTr="007A597C">
        <w:trPr>
          <w:trHeight w:val="2532"/>
        </w:trPr>
        <w:tc>
          <w:tcPr>
            <w:tcW w:w="3261" w:type="dxa"/>
            <w:shd w:val="clear" w:color="auto" w:fill="FFFFFF" w:themeFill="background1"/>
          </w:tcPr>
          <w:p w:rsidR="00BA23C6" w:rsidRDefault="00BA23C6" w:rsidP="0081044C">
            <w:pPr>
              <w:rPr>
                <w:rFonts w:asciiTheme="minorHAnsi" w:hAnsiTheme="minorHAnsi" w:cstheme="minorHAnsi"/>
                <w:sz w:val="24"/>
                <w:szCs w:val="24"/>
              </w:rPr>
            </w:pPr>
            <w:r>
              <w:rPr>
                <w:rFonts w:asciiTheme="minorHAnsi" w:hAnsiTheme="minorHAnsi" w:cstheme="minorHAnsi"/>
                <w:sz w:val="24"/>
                <w:szCs w:val="24"/>
              </w:rPr>
              <w:t xml:space="preserve">Natalie Clarke </w:t>
            </w:r>
            <w:r w:rsidR="0081044C">
              <w:rPr>
                <w:rFonts w:asciiTheme="minorHAnsi" w:hAnsiTheme="minorHAnsi" w:cstheme="minorHAnsi"/>
                <w:sz w:val="24"/>
                <w:szCs w:val="24"/>
              </w:rPr>
              <w:t>to provide additional support in Year 6</w:t>
            </w:r>
          </w:p>
        </w:tc>
        <w:tc>
          <w:tcPr>
            <w:tcW w:w="4394" w:type="dxa"/>
            <w:gridSpan w:val="2"/>
            <w:shd w:val="clear" w:color="auto" w:fill="FFFFFF" w:themeFill="background1"/>
          </w:tcPr>
          <w:p w:rsidR="00F33E27" w:rsidRDefault="00781375" w:rsidP="00BC113E">
            <w:pPr>
              <w:pStyle w:val="TableParagraph"/>
              <w:rPr>
                <w:rFonts w:asciiTheme="minorHAnsi" w:hAnsiTheme="minorHAnsi" w:cstheme="minorHAnsi"/>
                <w:sz w:val="24"/>
                <w:szCs w:val="24"/>
              </w:rPr>
            </w:pPr>
            <w:r>
              <w:rPr>
                <w:rFonts w:asciiTheme="minorHAnsi" w:hAnsiTheme="minorHAnsi" w:cstheme="minorHAnsi"/>
                <w:sz w:val="24"/>
                <w:szCs w:val="24"/>
              </w:rPr>
              <w:t xml:space="preserve">Providing an additional adult during PPA for Year 5 and 6 will enable more interventions to take place focusing on practical application of </w:t>
            </w:r>
            <w:proofErr w:type="spellStart"/>
            <w:r>
              <w:rPr>
                <w:rFonts w:asciiTheme="minorHAnsi" w:hAnsiTheme="minorHAnsi" w:cstheme="minorHAnsi"/>
                <w:sz w:val="24"/>
                <w:szCs w:val="24"/>
              </w:rPr>
              <w:t>maths</w:t>
            </w:r>
            <w:proofErr w:type="spellEnd"/>
            <w:r>
              <w:rPr>
                <w:rFonts w:asciiTheme="minorHAnsi" w:hAnsiTheme="minorHAnsi" w:cstheme="minorHAnsi"/>
                <w:sz w:val="24"/>
                <w:szCs w:val="24"/>
              </w:rPr>
              <w:t xml:space="preserve"> and also structuring of writing.</w:t>
            </w:r>
          </w:p>
        </w:tc>
        <w:tc>
          <w:tcPr>
            <w:tcW w:w="1276" w:type="dxa"/>
            <w:shd w:val="clear" w:color="auto" w:fill="FFFFFF" w:themeFill="background1"/>
          </w:tcPr>
          <w:p w:rsidR="00F33E27" w:rsidRDefault="00781375" w:rsidP="00D11688">
            <w:pPr>
              <w:pStyle w:val="TableParagraph"/>
              <w:rPr>
                <w:rFonts w:asciiTheme="minorHAnsi" w:hAnsiTheme="minorHAnsi" w:cstheme="minorHAnsi"/>
                <w:sz w:val="24"/>
                <w:szCs w:val="24"/>
              </w:rPr>
            </w:pPr>
            <w:r>
              <w:rPr>
                <w:rFonts w:asciiTheme="minorHAnsi" w:hAnsiTheme="minorHAnsi" w:cstheme="minorHAnsi"/>
                <w:sz w:val="24"/>
                <w:szCs w:val="24"/>
              </w:rPr>
              <w:t>Term by term</w:t>
            </w:r>
          </w:p>
        </w:tc>
        <w:tc>
          <w:tcPr>
            <w:tcW w:w="2274" w:type="dxa"/>
            <w:gridSpan w:val="2"/>
            <w:shd w:val="clear" w:color="auto" w:fill="FFFFFF" w:themeFill="background1"/>
          </w:tcPr>
          <w:p w:rsidR="00B2625F" w:rsidRDefault="00596621" w:rsidP="00D11688">
            <w:pPr>
              <w:pStyle w:val="TableParagraph"/>
              <w:rPr>
                <w:rFonts w:asciiTheme="minorHAnsi" w:hAnsiTheme="minorHAnsi" w:cstheme="minorHAnsi"/>
                <w:sz w:val="24"/>
                <w:szCs w:val="24"/>
              </w:rPr>
            </w:pPr>
            <w:r>
              <w:rPr>
                <w:rFonts w:asciiTheme="minorHAnsi" w:hAnsiTheme="minorHAnsi" w:cstheme="minorHAnsi"/>
                <w:sz w:val="24"/>
                <w:szCs w:val="24"/>
              </w:rPr>
              <w:t>£130</w:t>
            </w:r>
            <w:r w:rsidR="00B2625F">
              <w:rPr>
                <w:rFonts w:asciiTheme="minorHAnsi" w:hAnsiTheme="minorHAnsi" w:cstheme="minorHAnsi"/>
                <w:sz w:val="24"/>
                <w:szCs w:val="24"/>
              </w:rPr>
              <w:t xml:space="preserve"> per week</w:t>
            </w:r>
            <w:r w:rsidR="000C7CDB">
              <w:rPr>
                <w:rFonts w:asciiTheme="minorHAnsi" w:hAnsiTheme="minorHAnsi" w:cstheme="minorHAnsi"/>
                <w:sz w:val="24"/>
                <w:szCs w:val="24"/>
              </w:rPr>
              <w:t xml:space="preserve"> x 23 (June half term)</w:t>
            </w:r>
          </w:p>
          <w:p w:rsidR="00530874" w:rsidRDefault="004F16F8" w:rsidP="00D11688">
            <w:pPr>
              <w:pStyle w:val="TableParagraph"/>
              <w:rPr>
                <w:rFonts w:asciiTheme="minorHAnsi" w:hAnsiTheme="minorHAnsi" w:cstheme="minorHAnsi"/>
                <w:sz w:val="24"/>
                <w:szCs w:val="24"/>
              </w:rPr>
            </w:pPr>
            <w:r>
              <w:rPr>
                <w:rFonts w:asciiTheme="minorHAnsi" w:hAnsiTheme="minorHAnsi" w:cstheme="minorHAnsi"/>
                <w:sz w:val="24"/>
                <w:szCs w:val="24"/>
              </w:rPr>
              <w:t>£2990</w:t>
            </w:r>
          </w:p>
        </w:tc>
        <w:tc>
          <w:tcPr>
            <w:tcW w:w="2829" w:type="dxa"/>
            <w:shd w:val="clear" w:color="auto" w:fill="FFFFFF" w:themeFill="background1"/>
          </w:tcPr>
          <w:p w:rsidR="00F33E27" w:rsidRDefault="00781375" w:rsidP="00D11688">
            <w:pPr>
              <w:pStyle w:val="TableParagraph"/>
              <w:rPr>
                <w:rFonts w:asciiTheme="minorHAnsi" w:hAnsiTheme="minorHAnsi" w:cstheme="minorHAnsi"/>
                <w:sz w:val="24"/>
                <w:szCs w:val="24"/>
              </w:rPr>
            </w:pPr>
            <w:r>
              <w:rPr>
                <w:rFonts w:asciiTheme="minorHAnsi" w:hAnsiTheme="minorHAnsi" w:cstheme="minorHAnsi"/>
                <w:sz w:val="24"/>
                <w:szCs w:val="24"/>
              </w:rPr>
              <w:t>Identified children will grasp concepts quickly and show a good understanding of the methods demonstrated.  The children will transfer this knowledge into class.</w:t>
            </w:r>
          </w:p>
        </w:tc>
        <w:tc>
          <w:tcPr>
            <w:tcW w:w="1842" w:type="dxa"/>
            <w:shd w:val="clear" w:color="auto" w:fill="FFFFFF" w:themeFill="background1"/>
          </w:tcPr>
          <w:p w:rsidR="00F33E27" w:rsidRDefault="00781375" w:rsidP="00D11688">
            <w:pPr>
              <w:pStyle w:val="TableParagraph"/>
              <w:rPr>
                <w:rFonts w:asciiTheme="minorHAnsi" w:hAnsiTheme="minorHAnsi" w:cstheme="minorHAnsi"/>
                <w:sz w:val="24"/>
                <w:szCs w:val="24"/>
              </w:rPr>
            </w:pPr>
            <w:r>
              <w:rPr>
                <w:rFonts w:asciiTheme="minorHAnsi" w:hAnsiTheme="minorHAnsi" w:cstheme="minorHAnsi"/>
                <w:sz w:val="24"/>
                <w:szCs w:val="24"/>
              </w:rPr>
              <w:t>This will be evaluated at the end of each term.</w:t>
            </w:r>
          </w:p>
        </w:tc>
      </w:tr>
      <w:bookmarkEnd w:id="0"/>
      <w:tr w:rsidR="002C24FA" w:rsidTr="002C24FA">
        <w:trPr>
          <w:trHeight w:val="2532"/>
        </w:trPr>
        <w:tc>
          <w:tcPr>
            <w:tcW w:w="3261" w:type="dxa"/>
            <w:tcBorders>
              <w:top w:val="single" w:sz="8" w:space="0" w:color="231F20"/>
              <w:left w:val="single" w:sz="8" w:space="0" w:color="231F20"/>
              <w:bottom w:val="single" w:sz="12" w:space="0" w:color="231F20"/>
              <w:right w:val="single" w:sz="8" w:space="0" w:color="231F20"/>
            </w:tcBorders>
          </w:tcPr>
          <w:p w:rsidR="002C24FA" w:rsidRDefault="00ED170B" w:rsidP="009F430E">
            <w:pPr>
              <w:rPr>
                <w:rFonts w:asciiTheme="minorHAnsi" w:hAnsiTheme="minorHAnsi" w:cstheme="minorHAnsi"/>
                <w:sz w:val="24"/>
                <w:szCs w:val="24"/>
              </w:rPr>
            </w:pPr>
            <w:r>
              <w:rPr>
                <w:rFonts w:asciiTheme="minorHAnsi" w:hAnsiTheme="minorHAnsi" w:cstheme="minorHAnsi"/>
                <w:sz w:val="24"/>
                <w:szCs w:val="24"/>
              </w:rPr>
              <w:t>Teachers to run after school boo</w:t>
            </w:r>
            <w:r w:rsidR="00F55E16">
              <w:rPr>
                <w:rFonts w:asciiTheme="minorHAnsi" w:hAnsiTheme="minorHAnsi" w:cstheme="minorHAnsi"/>
                <w:sz w:val="24"/>
                <w:szCs w:val="24"/>
              </w:rPr>
              <w:t>sters for their bubble</w:t>
            </w:r>
          </w:p>
        </w:tc>
        <w:tc>
          <w:tcPr>
            <w:tcW w:w="4394" w:type="dxa"/>
            <w:gridSpan w:val="2"/>
            <w:tcBorders>
              <w:top w:val="single" w:sz="8" w:space="0" w:color="231F20"/>
              <w:left w:val="single" w:sz="8" w:space="0" w:color="231F20"/>
              <w:bottom w:val="single" w:sz="12" w:space="0" w:color="231F20"/>
              <w:right w:val="single" w:sz="8" w:space="0" w:color="231F20"/>
            </w:tcBorders>
          </w:tcPr>
          <w:p w:rsidR="002C24FA" w:rsidRDefault="00781375" w:rsidP="009F430E">
            <w:pPr>
              <w:pStyle w:val="TableParagraph"/>
              <w:rPr>
                <w:rFonts w:asciiTheme="minorHAnsi" w:hAnsiTheme="minorHAnsi" w:cstheme="minorHAnsi"/>
                <w:sz w:val="24"/>
                <w:szCs w:val="24"/>
              </w:rPr>
            </w:pPr>
            <w:r>
              <w:rPr>
                <w:rFonts w:asciiTheme="minorHAnsi" w:hAnsiTheme="minorHAnsi" w:cstheme="minorHAnsi"/>
                <w:sz w:val="24"/>
                <w:szCs w:val="24"/>
              </w:rPr>
              <w:t>Pay teachers to provide boos</w:t>
            </w:r>
            <w:r w:rsidR="0081044C">
              <w:rPr>
                <w:rFonts w:asciiTheme="minorHAnsi" w:hAnsiTheme="minorHAnsi" w:cstheme="minorHAnsi"/>
                <w:sz w:val="24"/>
                <w:szCs w:val="24"/>
              </w:rPr>
              <w:t>t</w:t>
            </w:r>
            <w:r>
              <w:rPr>
                <w:rFonts w:asciiTheme="minorHAnsi" w:hAnsiTheme="minorHAnsi" w:cstheme="minorHAnsi"/>
                <w:sz w:val="24"/>
                <w:szCs w:val="24"/>
              </w:rPr>
              <w:t>er sessions for individuals / groups after school.  These sessions would last an hour and would be aimed at identified children.</w:t>
            </w:r>
          </w:p>
        </w:tc>
        <w:tc>
          <w:tcPr>
            <w:tcW w:w="1276" w:type="dxa"/>
            <w:tcBorders>
              <w:top w:val="single" w:sz="8" w:space="0" w:color="231F20"/>
              <w:left w:val="single" w:sz="8" w:space="0" w:color="231F20"/>
              <w:bottom w:val="single" w:sz="12" w:space="0" w:color="231F20"/>
              <w:right w:val="single" w:sz="8" w:space="0" w:color="231F20"/>
            </w:tcBorders>
          </w:tcPr>
          <w:p w:rsidR="002C24FA" w:rsidRDefault="00781375" w:rsidP="009F430E">
            <w:pPr>
              <w:pStyle w:val="TableParagraph"/>
              <w:rPr>
                <w:rFonts w:asciiTheme="minorHAnsi" w:hAnsiTheme="minorHAnsi" w:cstheme="minorHAnsi"/>
                <w:sz w:val="24"/>
                <w:szCs w:val="24"/>
              </w:rPr>
            </w:pPr>
            <w:r>
              <w:rPr>
                <w:rFonts w:asciiTheme="minorHAnsi" w:hAnsiTheme="minorHAnsi" w:cstheme="minorHAnsi"/>
                <w:sz w:val="24"/>
                <w:szCs w:val="24"/>
              </w:rPr>
              <w:t>Termly</w:t>
            </w:r>
          </w:p>
        </w:tc>
        <w:tc>
          <w:tcPr>
            <w:tcW w:w="2274" w:type="dxa"/>
            <w:gridSpan w:val="2"/>
            <w:tcBorders>
              <w:top w:val="single" w:sz="8" w:space="0" w:color="231F20"/>
              <w:left w:val="single" w:sz="8" w:space="0" w:color="231F20"/>
              <w:bottom w:val="single" w:sz="12" w:space="0" w:color="231F20"/>
              <w:right w:val="single" w:sz="8" w:space="0" w:color="231F20"/>
            </w:tcBorders>
          </w:tcPr>
          <w:p w:rsidR="0081044C" w:rsidRDefault="0081044C" w:rsidP="00A855B3">
            <w:pPr>
              <w:pStyle w:val="TableParagraph"/>
              <w:rPr>
                <w:rFonts w:asciiTheme="minorHAnsi" w:hAnsiTheme="minorHAnsi" w:cstheme="minorHAnsi"/>
                <w:sz w:val="24"/>
                <w:szCs w:val="24"/>
              </w:rPr>
            </w:pPr>
            <w:r>
              <w:rPr>
                <w:rFonts w:asciiTheme="minorHAnsi" w:hAnsiTheme="minorHAnsi" w:cstheme="minorHAnsi"/>
                <w:sz w:val="24"/>
                <w:szCs w:val="24"/>
              </w:rPr>
              <w:t>Spring term</w:t>
            </w:r>
          </w:p>
          <w:p w:rsidR="0081044C" w:rsidRDefault="0081044C" w:rsidP="00A855B3">
            <w:pPr>
              <w:pStyle w:val="TableParagraph"/>
              <w:rPr>
                <w:rFonts w:asciiTheme="minorHAnsi" w:hAnsiTheme="minorHAnsi" w:cstheme="minorHAnsi"/>
                <w:sz w:val="24"/>
                <w:szCs w:val="24"/>
              </w:rPr>
            </w:pPr>
          </w:p>
          <w:p w:rsidR="002C24FA" w:rsidRDefault="00781375" w:rsidP="00A855B3">
            <w:pPr>
              <w:pStyle w:val="TableParagraph"/>
              <w:rPr>
                <w:rFonts w:asciiTheme="minorHAnsi" w:hAnsiTheme="minorHAnsi" w:cstheme="minorHAnsi"/>
                <w:sz w:val="24"/>
                <w:szCs w:val="24"/>
              </w:rPr>
            </w:pPr>
            <w:r>
              <w:rPr>
                <w:rFonts w:asciiTheme="minorHAnsi" w:hAnsiTheme="minorHAnsi" w:cstheme="minorHAnsi"/>
                <w:sz w:val="24"/>
                <w:szCs w:val="24"/>
              </w:rPr>
              <w:t>£</w:t>
            </w:r>
            <w:r w:rsidR="00A855B3">
              <w:rPr>
                <w:rFonts w:asciiTheme="minorHAnsi" w:hAnsiTheme="minorHAnsi" w:cstheme="minorHAnsi"/>
                <w:sz w:val="24"/>
                <w:szCs w:val="24"/>
              </w:rPr>
              <w:t>51 per hour per teacher based on UPS 3</w:t>
            </w:r>
          </w:p>
        </w:tc>
        <w:tc>
          <w:tcPr>
            <w:tcW w:w="2829" w:type="dxa"/>
            <w:tcBorders>
              <w:top w:val="single" w:sz="8" w:space="0" w:color="231F20"/>
              <w:left w:val="single" w:sz="8" w:space="0" w:color="231F20"/>
              <w:bottom w:val="single" w:sz="12" w:space="0" w:color="231F20"/>
              <w:right w:val="single" w:sz="8" w:space="0" w:color="231F20"/>
            </w:tcBorders>
          </w:tcPr>
          <w:p w:rsidR="002C24FA" w:rsidRDefault="00781375" w:rsidP="009F430E">
            <w:pPr>
              <w:pStyle w:val="TableParagraph"/>
              <w:rPr>
                <w:rFonts w:asciiTheme="minorHAnsi" w:hAnsiTheme="minorHAnsi" w:cstheme="minorHAnsi"/>
                <w:sz w:val="24"/>
                <w:szCs w:val="24"/>
              </w:rPr>
            </w:pPr>
            <w:r>
              <w:rPr>
                <w:rFonts w:asciiTheme="minorHAnsi" w:hAnsiTheme="minorHAnsi" w:cstheme="minorHAnsi"/>
                <w:sz w:val="24"/>
                <w:szCs w:val="24"/>
              </w:rPr>
              <w:t xml:space="preserve">Teachers will provide high quality interventions for children in </w:t>
            </w:r>
            <w:proofErr w:type="spellStart"/>
            <w:r>
              <w:rPr>
                <w:rFonts w:asciiTheme="minorHAnsi" w:hAnsiTheme="minorHAnsi" w:cstheme="minorHAnsi"/>
                <w:sz w:val="24"/>
                <w:szCs w:val="24"/>
              </w:rPr>
              <w:t>ther</w:t>
            </w:r>
            <w:proofErr w:type="spellEnd"/>
            <w:r>
              <w:rPr>
                <w:rFonts w:asciiTheme="minorHAnsi" w:hAnsiTheme="minorHAnsi" w:cstheme="minorHAnsi"/>
                <w:sz w:val="24"/>
                <w:szCs w:val="24"/>
              </w:rPr>
              <w:t xml:space="preserve"> bubbles.  Impact will be measured and recorded.</w:t>
            </w:r>
          </w:p>
        </w:tc>
        <w:tc>
          <w:tcPr>
            <w:tcW w:w="1842" w:type="dxa"/>
            <w:tcBorders>
              <w:top w:val="single" w:sz="8" w:space="0" w:color="231F20"/>
              <w:left w:val="single" w:sz="8" w:space="0" w:color="231F20"/>
              <w:bottom w:val="single" w:sz="12" w:space="0" w:color="231F20"/>
              <w:right w:val="single" w:sz="8" w:space="0" w:color="231F20"/>
            </w:tcBorders>
          </w:tcPr>
          <w:p w:rsidR="002C24FA" w:rsidRDefault="00781375" w:rsidP="009F430E">
            <w:pPr>
              <w:pStyle w:val="TableParagraph"/>
              <w:rPr>
                <w:rFonts w:asciiTheme="minorHAnsi" w:hAnsiTheme="minorHAnsi" w:cstheme="minorHAnsi"/>
                <w:sz w:val="24"/>
                <w:szCs w:val="24"/>
              </w:rPr>
            </w:pPr>
            <w:r>
              <w:rPr>
                <w:rFonts w:asciiTheme="minorHAnsi" w:hAnsiTheme="minorHAnsi" w:cstheme="minorHAnsi"/>
                <w:sz w:val="24"/>
                <w:szCs w:val="24"/>
              </w:rPr>
              <w:t>Sustainable but may return to offering days in lieu.</w:t>
            </w:r>
          </w:p>
        </w:tc>
      </w:tr>
      <w:tr w:rsidR="002C24FA" w:rsidTr="007A597C">
        <w:trPr>
          <w:trHeight w:val="2532"/>
        </w:trPr>
        <w:tc>
          <w:tcPr>
            <w:tcW w:w="3261" w:type="dxa"/>
            <w:tcBorders>
              <w:top w:val="single" w:sz="8" w:space="0" w:color="231F20"/>
              <w:left w:val="single" w:sz="8" w:space="0" w:color="231F20"/>
              <w:bottom w:val="single" w:sz="12" w:space="0" w:color="231F20"/>
              <w:right w:val="single" w:sz="8" w:space="0" w:color="231F20"/>
            </w:tcBorders>
            <w:shd w:val="clear" w:color="auto" w:fill="FFFFFF" w:themeFill="background1"/>
          </w:tcPr>
          <w:p w:rsidR="002C24FA" w:rsidRDefault="00F55E16" w:rsidP="009F430E">
            <w:pPr>
              <w:rPr>
                <w:rFonts w:asciiTheme="minorHAnsi" w:hAnsiTheme="minorHAnsi" w:cstheme="minorHAnsi"/>
                <w:sz w:val="24"/>
                <w:szCs w:val="24"/>
              </w:rPr>
            </w:pPr>
            <w:r>
              <w:rPr>
                <w:rFonts w:asciiTheme="minorHAnsi" w:hAnsiTheme="minorHAnsi" w:cstheme="minorHAnsi"/>
                <w:sz w:val="24"/>
                <w:szCs w:val="24"/>
              </w:rPr>
              <w:lastRenderedPageBreak/>
              <w:t>Employ a PE coach to free teachers to run booster groups for identified children.</w:t>
            </w:r>
          </w:p>
        </w:tc>
        <w:tc>
          <w:tcPr>
            <w:tcW w:w="4394" w:type="dxa"/>
            <w:gridSpan w:val="2"/>
            <w:tcBorders>
              <w:top w:val="single" w:sz="8" w:space="0" w:color="231F20"/>
              <w:left w:val="single" w:sz="8" w:space="0" w:color="231F20"/>
              <w:bottom w:val="single" w:sz="12" w:space="0" w:color="231F20"/>
              <w:right w:val="single" w:sz="8" w:space="0" w:color="231F20"/>
            </w:tcBorders>
            <w:shd w:val="clear" w:color="auto" w:fill="FFFFFF" w:themeFill="background1"/>
          </w:tcPr>
          <w:p w:rsidR="002C24FA" w:rsidRDefault="00781375" w:rsidP="009F430E">
            <w:pPr>
              <w:pStyle w:val="TableParagraph"/>
              <w:rPr>
                <w:rFonts w:asciiTheme="minorHAnsi" w:hAnsiTheme="minorHAnsi" w:cstheme="minorHAnsi"/>
                <w:sz w:val="24"/>
                <w:szCs w:val="24"/>
              </w:rPr>
            </w:pPr>
            <w:r>
              <w:rPr>
                <w:rFonts w:asciiTheme="minorHAnsi" w:hAnsiTheme="minorHAnsi" w:cstheme="minorHAnsi"/>
                <w:sz w:val="24"/>
                <w:szCs w:val="24"/>
              </w:rPr>
              <w:t>Employing a PE coach to teach high quality PE sessions.  This in turn would free class teachers to deliver interventions to their identified children.</w:t>
            </w:r>
          </w:p>
        </w:tc>
        <w:tc>
          <w:tcPr>
            <w:tcW w:w="1276" w:type="dxa"/>
            <w:tcBorders>
              <w:top w:val="single" w:sz="8" w:space="0" w:color="231F20"/>
              <w:left w:val="single" w:sz="8" w:space="0" w:color="231F20"/>
              <w:bottom w:val="single" w:sz="12" w:space="0" w:color="231F20"/>
              <w:right w:val="single" w:sz="8" w:space="0" w:color="231F20"/>
            </w:tcBorders>
            <w:shd w:val="clear" w:color="auto" w:fill="FFFFFF" w:themeFill="background1"/>
          </w:tcPr>
          <w:p w:rsidR="002C24FA" w:rsidRDefault="00497B13" w:rsidP="009F430E">
            <w:pPr>
              <w:pStyle w:val="TableParagraph"/>
              <w:rPr>
                <w:rFonts w:asciiTheme="minorHAnsi" w:hAnsiTheme="minorHAnsi" w:cstheme="minorHAnsi"/>
                <w:sz w:val="24"/>
                <w:szCs w:val="24"/>
              </w:rPr>
            </w:pPr>
            <w:r>
              <w:rPr>
                <w:rFonts w:asciiTheme="minorHAnsi" w:hAnsiTheme="minorHAnsi" w:cstheme="minorHAnsi"/>
                <w:sz w:val="24"/>
                <w:szCs w:val="24"/>
              </w:rPr>
              <w:t>Termly</w:t>
            </w:r>
          </w:p>
        </w:tc>
        <w:tc>
          <w:tcPr>
            <w:tcW w:w="2274" w:type="dxa"/>
            <w:gridSpan w:val="2"/>
            <w:tcBorders>
              <w:top w:val="single" w:sz="8" w:space="0" w:color="231F20"/>
              <w:left w:val="single" w:sz="8" w:space="0" w:color="231F20"/>
              <w:bottom w:val="single" w:sz="12" w:space="0" w:color="231F20"/>
              <w:right w:val="single" w:sz="8" w:space="0" w:color="231F20"/>
            </w:tcBorders>
            <w:shd w:val="clear" w:color="auto" w:fill="FFFFFF" w:themeFill="background1"/>
          </w:tcPr>
          <w:p w:rsidR="002C24FA" w:rsidRDefault="00E5791B" w:rsidP="00E5791B">
            <w:pPr>
              <w:pStyle w:val="TableParagraph"/>
              <w:rPr>
                <w:rFonts w:asciiTheme="minorHAnsi" w:hAnsiTheme="minorHAnsi" w:cstheme="minorHAnsi"/>
                <w:sz w:val="24"/>
                <w:szCs w:val="24"/>
              </w:rPr>
            </w:pPr>
            <w:r>
              <w:rPr>
                <w:rFonts w:asciiTheme="minorHAnsi" w:hAnsiTheme="minorHAnsi" w:cstheme="minorHAnsi"/>
                <w:sz w:val="24"/>
                <w:szCs w:val="24"/>
              </w:rPr>
              <w:t>£420 per week</w:t>
            </w:r>
          </w:p>
          <w:p w:rsidR="0081044C" w:rsidRDefault="00AC763C" w:rsidP="00E5791B">
            <w:pPr>
              <w:pStyle w:val="TableParagraph"/>
              <w:rPr>
                <w:rFonts w:asciiTheme="minorHAnsi" w:hAnsiTheme="minorHAnsi" w:cstheme="minorHAnsi"/>
                <w:sz w:val="24"/>
                <w:szCs w:val="24"/>
              </w:rPr>
            </w:pPr>
            <w:r>
              <w:rPr>
                <w:rFonts w:asciiTheme="minorHAnsi" w:hAnsiTheme="minorHAnsi" w:cstheme="minorHAnsi"/>
                <w:sz w:val="24"/>
                <w:szCs w:val="24"/>
              </w:rPr>
              <w:t>£2940</w:t>
            </w:r>
          </w:p>
          <w:p w:rsidR="0081044C" w:rsidRDefault="0081044C" w:rsidP="00E5791B">
            <w:pPr>
              <w:pStyle w:val="TableParagraph"/>
              <w:rPr>
                <w:rFonts w:asciiTheme="minorHAnsi" w:hAnsiTheme="minorHAnsi" w:cstheme="minorHAnsi"/>
                <w:sz w:val="24"/>
                <w:szCs w:val="24"/>
              </w:rPr>
            </w:pPr>
          </w:p>
        </w:tc>
        <w:tc>
          <w:tcPr>
            <w:tcW w:w="2829" w:type="dxa"/>
            <w:tcBorders>
              <w:top w:val="single" w:sz="8" w:space="0" w:color="231F20"/>
              <w:left w:val="single" w:sz="8" w:space="0" w:color="231F20"/>
              <w:bottom w:val="single" w:sz="12" w:space="0" w:color="231F20"/>
              <w:right w:val="single" w:sz="8" w:space="0" w:color="231F20"/>
            </w:tcBorders>
            <w:shd w:val="clear" w:color="auto" w:fill="FFFFFF" w:themeFill="background1"/>
          </w:tcPr>
          <w:p w:rsidR="002C24FA" w:rsidRDefault="00230439" w:rsidP="009F430E">
            <w:pPr>
              <w:pStyle w:val="TableParagraph"/>
              <w:rPr>
                <w:rFonts w:asciiTheme="minorHAnsi" w:hAnsiTheme="minorHAnsi" w:cstheme="minorHAnsi"/>
                <w:sz w:val="24"/>
                <w:szCs w:val="24"/>
              </w:rPr>
            </w:pPr>
            <w:r>
              <w:rPr>
                <w:rFonts w:asciiTheme="minorHAnsi" w:hAnsiTheme="minorHAnsi" w:cstheme="minorHAnsi"/>
                <w:sz w:val="24"/>
                <w:szCs w:val="24"/>
              </w:rPr>
              <w:t>Teachers will provide high quality interventions for the identified children.  Impact will be measured and recorded.</w:t>
            </w:r>
          </w:p>
        </w:tc>
        <w:tc>
          <w:tcPr>
            <w:tcW w:w="1842" w:type="dxa"/>
            <w:tcBorders>
              <w:top w:val="single" w:sz="8" w:space="0" w:color="231F20"/>
              <w:left w:val="single" w:sz="8" w:space="0" w:color="231F20"/>
              <w:bottom w:val="single" w:sz="12" w:space="0" w:color="231F20"/>
              <w:right w:val="single" w:sz="8" w:space="0" w:color="231F20"/>
            </w:tcBorders>
            <w:shd w:val="clear" w:color="auto" w:fill="FFFFFF" w:themeFill="background1"/>
          </w:tcPr>
          <w:p w:rsidR="002C24FA" w:rsidRDefault="00230439" w:rsidP="009F430E">
            <w:pPr>
              <w:pStyle w:val="TableParagraph"/>
              <w:rPr>
                <w:rFonts w:asciiTheme="minorHAnsi" w:hAnsiTheme="minorHAnsi" w:cstheme="minorHAnsi"/>
                <w:sz w:val="24"/>
                <w:szCs w:val="24"/>
              </w:rPr>
            </w:pPr>
            <w:r>
              <w:rPr>
                <w:rFonts w:asciiTheme="minorHAnsi" w:hAnsiTheme="minorHAnsi" w:cstheme="minorHAnsi"/>
                <w:sz w:val="24"/>
                <w:szCs w:val="24"/>
              </w:rPr>
              <w:t>This would be an option for 12 months.</w:t>
            </w:r>
          </w:p>
        </w:tc>
      </w:tr>
      <w:tr w:rsidR="002C24FA" w:rsidTr="007A597C">
        <w:trPr>
          <w:trHeight w:val="2532"/>
        </w:trPr>
        <w:tc>
          <w:tcPr>
            <w:tcW w:w="3261"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2C24FA" w:rsidRDefault="00F55E16" w:rsidP="009F430E">
            <w:pPr>
              <w:rPr>
                <w:rFonts w:asciiTheme="minorHAnsi" w:hAnsiTheme="minorHAnsi" w:cstheme="minorHAnsi"/>
                <w:sz w:val="24"/>
                <w:szCs w:val="24"/>
              </w:rPr>
            </w:pPr>
            <w:r>
              <w:rPr>
                <w:rFonts w:asciiTheme="minorHAnsi" w:hAnsiTheme="minorHAnsi" w:cstheme="minorHAnsi"/>
                <w:sz w:val="24"/>
                <w:szCs w:val="24"/>
              </w:rPr>
              <w:t>TA’s to dismiss class and teachers to run pre teaching sessions from 15:00 – 15:30.</w:t>
            </w:r>
          </w:p>
        </w:tc>
        <w:tc>
          <w:tcPr>
            <w:tcW w:w="4394" w:type="dxa"/>
            <w:gridSpan w:val="2"/>
            <w:tcBorders>
              <w:top w:val="single" w:sz="8" w:space="0" w:color="231F20"/>
              <w:left w:val="single" w:sz="8" w:space="0" w:color="231F20"/>
              <w:bottom w:val="single" w:sz="8" w:space="0" w:color="231F20"/>
              <w:right w:val="single" w:sz="8" w:space="0" w:color="231F20"/>
            </w:tcBorders>
            <w:shd w:val="clear" w:color="auto" w:fill="FFFFFF" w:themeFill="background1"/>
          </w:tcPr>
          <w:p w:rsidR="002C24FA" w:rsidRDefault="00230439" w:rsidP="009F430E">
            <w:pPr>
              <w:pStyle w:val="TableParagraph"/>
              <w:rPr>
                <w:rFonts w:asciiTheme="minorHAnsi" w:hAnsiTheme="minorHAnsi" w:cstheme="minorHAnsi"/>
                <w:sz w:val="24"/>
                <w:szCs w:val="24"/>
              </w:rPr>
            </w:pPr>
            <w:r>
              <w:rPr>
                <w:rFonts w:asciiTheme="minorHAnsi" w:hAnsiTheme="minorHAnsi" w:cstheme="minorHAnsi"/>
                <w:sz w:val="24"/>
                <w:szCs w:val="24"/>
              </w:rPr>
              <w:t>Due to the current climate TA’s can dismiss the children at the end of the day.  Teachers to use this time to identify key children in their class to provide additional learning opportunities for their children.</w:t>
            </w:r>
          </w:p>
        </w:tc>
        <w:tc>
          <w:tcPr>
            <w:tcW w:w="1276"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2C24FA" w:rsidRDefault="00230439" w:rsidP="009F430E">
            <w:pPr>
              <w:pStyle w:val="TableParagraph"/>
              <w:rPr>
                <w:rFonts w:asciiTheme="minorHAnsi" w:hAnsiTheme="minorHAnsi" w:cstheme="minorHAnsi"/>
                <w:sz w:val="24"/>
                <w:szCs w:val="24"/>
              </w:rPr>
            </w:pPr>
            <w:r>
              <w:rPr>
                <w:rFonts w:asciiTheme="minorHAnsi" w:hAnsiTheme="minorHAnsi" w:cstheme="minorHAnsi"/>
                <w:sz w:val="24"/>
                <w:szCs w:val="24"/>
              </w:rPr>
              <w:t>Termly</w:t>
            </w:r>
          </w:p>
        </w:tc>
        <w:tc>
          <w:tcPr>
            <w:tcW w:w="2274" w:type="dxa"/>
            <w:gridSpan w:val="2"/>
            <w:tcBorders>
              <w:top w:val="single" w:sz="8" w:space="0" w:color="231F20"/>
              <w:left w:val="single" w:sz="8" w:space="0" w:color="231F20"/>
              <w:bottom w:val="single" w:sz="8" w:space="0" w:color="231F20"/>
              <w:right w:val="single" w:sz="8" w:space="0" w:color="231F20"/>
            </w:tcBorders>
            <w:shd w:val="clear" w:color="auto" w:fill="FFFFFF" w:themeFill="background1"/>
          </w:tcPr>
          <w:p w:rsidR="002C24FA" w:rsidRDefault="00230439" w:rsidP="009F430E">
            <w:pPr>
              <w:pStyle w:val="TableParagraph"/>
              <w:rPr>
                <w:rFonts w:asciiTheme="minorHAnsi" w:hAnsiTheme="minorHAnsi" w:cstheme="minorHAnsi"/>
                <w:sz w:val="24"/>
                <w:szCs w:val="24"/>
              </w:rPr>
            </w:pPr>
            <w:r>
              <w:rPr>
                <w:rFonts w:asciiTheme="minorHAnsi" w:hAnsiTheme="minorHAnsi" w:cstheme="minorHAnsi"/>
                <w:sz w:val="24"/>
                <w:szCs w:val="24"/>
              </w:rPr>
              <w:t>No Cost</w:t>
            </w:r>
          </w:p>
        </w:tc>
        <w:tc>
          <w:tcPr>
            <w:tcW w:w="2829"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2C24FA" w:rsidRDefault="00230439" w:rsidP="009F430E">
            <w:pPr>
              <w:pStyle w:val="TableParagraph"/>
              <w:rPr>
                <w:rFonts w:asciiTheme="minorHAnsi" w:hAnsiTheme="minorHAnsi" w:cstheme="minorHAnsi"/>
                <w:sz w:val="24"/>
                <w:szCs w:val="24"/>
              </w:rPr>
            </w:pPr>
            <w:r>
              <w:rPr>
                <w:rFonts w:asciiTheme="minorHAnsi" w:hAnsiTheme="minorHAnsi" w:cstheme="minorHAnsi"/>
                <w:sz w:val="24"/>
                <w:szCs w:val="24"/>
              </w:rPr>
              <w:t>Again, high quality time for the children to be with their class teacher and to work on key areas of learning.</w:t>
            </w:r>
          </w:p>
        </w:tc>
        <w:tc>
          <w:tcPr>
            <w:tcW w:w="1842"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2C24FA" w:rsidRDefault="00230439" w:rsidP="009F430E">
            <w:pPr>
              <w:pStyle w:val="TableParagraph"/>
              <w:rPr>
                <w:rFonts w:asciiTheme="minorHAnsi" w:hAnsiTheme="minorHAnsi" w:cstheme="minorHAnsi"/>
                <w:sz w:val="24"/>
                <w:szCs w:val="24"/>
              </w:rPr>
            </w:pPr>
            <w:r>
              <w:rPr>
                <w:rFonts w:asciiTheme="minorHAnsi" w:hAnsiTheme="minorHAnsi" w:cstheme="minorHAnsi"/>
                <w:sz w:val="24"/>
                <w:szCs w:val="24"/>
              </w:rPr>
              <w:t xml:space="preserve">12 months until the school day return </w:t>
            </w:r>
            <w:proofErr w:type="spellStart"/>
            <w:r>
              <w:rPr>
                <w:rFonts w:asciiTheme="minorHAnsi" w:hAnsiTheme="minorHAnsi" w:cstheme="minorHAnsi"/>
                <w:sz w:val="24"/>
                <w:szCs w:val="24"/>
              </w:rPr>
              <w:t>sback</w:t>
            </w:r>
            <w:proofErr w:type="spellEnd"/>
            <w:r>
              <w:rPr>
                <w:rFonts w:asciiTheme="minorHAnsi" w:hAnsiTheme="minorHAnsi" w:cstheme="minorHAnsi"/>
                <w:sz w:val="24"/>
                <w:szCs w:val="24"/>
              </w:rPr>
              <w:t xml:space="preserve"> to ‘normal’.</w:t>
            </w:r>
          </w:p>
        </w:tc>
      </w:tr>
      <w:tr w:rsidR="00F55E16" w:rsidTr="007A597C">
        <w:trPr>
          <w:trHeight w:val="2532"/>
        </w:trPr>
        <w:tc>
          <w:tcPr>
            <w:tcW w:w="3261"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F55E16" w:rsidRDefault="00F55E16" w:rsidP="009F430E">
            <w:pPr>
              <w:rPr>
                <w:rFonts w:asciiTheme="minorHAnsi" w:hAnsiTheme="minorHAnsi" w:cstheme="minorHAnsi"/>
                <w:sz w:val="24"/>
                <w:szCs w:val="24"/>
              </w:rPr>
            </w:pPr>
            <w:r>
              <w:rPr>
                <w:rFonts w:asciiTheme="minorHAnsi" w:hAnsiTheme="minorHAnsi" w:cstheme="minorHAnsi"/>
                <w:sz w:val="24"/>
                <w:szCs w:val="24"/>
              </w:rPr>
              <w:t>Lowest 20% to be read with daily as a non-negotiable.</w:t>
            </w:r>
          </w:p>
        </w:tc>
        <w:tc>
          <w:tcPr>
            <w:tcW w:w="4394" w:type="dxa"/>
            <w:gridSpan w:val="2"/>
            <w:tcBorders>
              <w:top w:val="single" w:sz="8" w:space="0" w:color="231F20"/>
              <w:left w:val="single" w:sz="8" w:space="0" w:color="231F20"/>
              <w:bottom w:val="single" w:sz="8" w:space="0" w:color="231F20"/>
              <w:right w:val="single" w:sz="8" w:space="0" w:color="231F20"/>
            </w:tcBorders>
            <w:shd w:val="clear" w:color="auto" w:fill="FFFFFF" w:themeFill="background1"/>
          </w:tcPr>
          <w:p w:rsidR="00F55E16" w:rsidRDefault="00230439" w:rsidP="009F430E">
            <w:pPr>
              <w:pStyle w:val="TableParagraph"/>
              <w:rPr>
                <w:rFonts w:asciiTheme="minorHAnsi" w:hAnsiTheme="minorHAnsi" w:cstheme="minorHAnsi"/>
                <w:sz w:val="24"/>
                <w:szCs w:val="24"/>
              </w:rPr>
            </w:pPr>
            <w:r>
              <w:rPr>
                <w:rFonts w:asciiTheme="minorHAnsi" w:hAnsiTheme="minorHAnsi" w:cstheme="minorHAnsi"/>
                <w:sz w:val="24"/>
                <w:szCs w:val="24"/>
              </w:rPr>
              <w:t>Identify the l</w:t>
            </w:r>
            <w:r w:rsidR="003E2C1A">
              <w:rPr>
                <w:rFonts w:asciiTheme="minorHAnsi" w:hAnsiTheme="minorHAnsi" w:cstheme="minorHAnsi"/>
                <w:sz w:val="24"/>
                <w:szCs w:val="24"/>
              </w:rPr>
              <w:t>o</w:t>
            </w:r>
            <w:r>
              <w:rPr>
                <w:rFonts w:asciiTheme="minorHAnsi" w:hAnsiTheme="minorHAnsi" w:cstheme="minorHAnsi"/>
                <w:sz w:val="24"/>
                <w:szCs w:val="24"/>
              </w:rPr>
              <w:t xml:space="preserve">west 20% of the class/bubble and ensure they are read with </w:t>
            </w:r>
            <w:proofErr w:type="spellStart"/>
            <w:r>
              <w:rPr>
                <w:rFonts w:asciiTheme="minorHAnsi" w:hAnsiTheme="minorHAnsi" w:cstheme="minorHAnsi"/>
                <w:sz w:val="24"/>
                <w:szCs w:val="24"/>
              </w:rPr>
              <w:t>everyday</w:t>
            </w:r>
            <w:proofErr w:type="spellEnd"/>
            <w:r>
              <w:rPr>
                <w:rFonts w:asciiTheme="minorHAnsi" w:hAnsiTheme="minorHAnsi" w:cstheme="minorHAnsi"/>
                <w:sz w:val="24"/>
                <w:szCs w:val="24"/>
              </w:rPr>
              <w:t xml:space="preserve">.  There are different ways in which to ensure this can happen without having too much </w:t>
            </w:r>
            <w:proofErr w:type="spellStart"/>
            <w:r>
              <w:rPr>
                <w:rFonts w:asciiTheme="minorHAnsi" w:hAnsiTheme="minorHAnsi" w:cstheme="minorHAnsi"/>
                <w:sz w:val="24"/>
                <w:szCs w:val="24"/>
              </w:rPr>
              <w:t>mpact</w:t>
            </w:r>
            <w:proofErr w:type="spellEnd"/>
            <w:r>
              <w:rPr>
                <w:rFonts w:asciiTheme="minorHAnsi" w:hAnsiTheme="minorHAnsi" w:cstheme="minorHAnsi"/>
                <w:sz w:val="24"/>
                <w:szCs w:val="24"/>
              </w:rPr>
              <w:t xml:space="preserve"> on the timetable.  E.g. allocate a set number of children to adults in your year group.</w:t>
            </w:r>
          </w:p>
        </w:tc>
        <w:tc>
          <w:tcPr>
            <w:tcW w:w="1276"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F55E16" w:rsidRDefault="00230439" w:rsidP="009F430E">
            <w:pPr>
              <w:pStyle w:val="TableParagraph"/>
              <w:rPr>
                <w:rFonts w:asciiTheme="minorHAnsi" w:hAnsiTheme="minorHAnsi" w:cstheme="minorHAnsi"/>
                <w:sz w:val="24"/>
                <w:szCs w:val="24"/>
              </w:rPr>
            </w:pPr>
            <w:r>
              <w:rPr>
                <w:rFonts w:asciiTheme="minorHAnsi" w:hAnsiTheme="minorHAnsi" w:cstheme="minorHAnsi"/>
                <w:sz w:val="24"/>
                <w:szCs w:val="24"/>
              </w:rPr>
              <w:t>12 months</w:t>
            </w:r>
          </w:p>
        </w:tc>
        <w:tc>
          <w:tcPr>
            <w:tcW w:w="2274" w:type="dxa"/>
            <w:gridSpan w:val="2"/>
            <w:tcBorders>
              <w:top w:val="single" w:sz="8" w:space="0" w:color="231F20"/>
              <w:left w:val="single" w:sz="8" w:space="0" w:color="231F20"/>
              <w:bottom w:val="single" w:sz="8" w:space="0" w:color="231F20"/>
              <w:right w:val="single" w:sz="8" w:space="0" w:color="231F20"/>
            </w:tcBorders>
            <w:shd w:val="clear" w:color="auto" w:fill="FFFFFF" w:themeFill="background1"/>
          </w:tcPr>
          <w:p w:rsidR="00F55E16" w:rsidRDefault="00230439" w:rsidP="009F430E">
            <w:pPr>
              <w:pStyle w:val="TableParagraph"/>
              <w:rPr>
                <w:rFonts w:asciiTheme="minorHAnsi" w:hAnsiTheme="minorHAnsi" w:cstheme="minorHAnsi"/>
                <w:sz w:val="24"/>
                <w:szCs w:val="24"/>
              </w:rPr>
            </w:pPr>
            <w:r>
              <w:rPr>
                <w:rFonts w:asciiTheme="minorHAnsi" w:hAnsiTheme="minorHAnsi" w:cstheme="minorHAnsi"/>
                <w:sz w:val="24"/>
                <w:szCs w:val="24"/>
              </w:rPr>
              <w:t>No Cost</w:t>
            </w:r>
          </w:p>
        </w:tc>
        <w:tc>
          <w:tcPr>
            <w:tcW w:w="2829"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F55E16" w:rsidRDefault="00230439" w:rsidP="009F430E">
            <w:pPr>
              <w:pStyle w:val="TableParagraph"/>
              <w:rPr>
                <w:rFonts w:asciiTheme="minorHAnsi" w:hAnsiTheme="minorHAnsi" w:cstheme="minorHAnsi"/>
                <w:sz w:val="24"/>
                <w:szCs w:val="24"/>
              </w:rPr>
            </w:pPr>
            <w:r>
              <w:rPr>
                <w:rFonts w:asciiTheme="minorHAnsi" w:hAnsiTheme="minorHAnsi" w:cstheme="minorHAnsi"/>
                <w:sz w:val="24"/>
                <w:szCs w:val="24"/>
              </w:rPr>
              <w:t>Each child makes significant progress in reading over the next 12 months.</w:t>
            </w:r>
          </w:p>
        </w:tc>
        <w:tc>
          <w:tcPr>
            <w:tcW w:w="1842"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F55E16" w:rsidRDefault="00230439" w:rsidP="009F430E">
            <w:pPr>
              <w:pStyle w:val="TableParagraph"/>
              <w:rPr>
                <w:rFonts w:asciiTheme="minorHAnsi" w:hAnsiTheme="minorHAnsi" w:cstheme="minorHAnsi"/>
                <w:sz w:val="24"/>
                <w:szCs w:val="24"/>
              </w:rPr>
            </w:pPr>
            <w:r>
              <w:rPr>
                <w:rFonts w:asciiTheme="minorHAnsi" w:hAnsiTheme="minorHAnsi" w:cstheme="minorHAnsi"/>
                <w:sz w:val="24"/>
                <w:szCs w:val="24"/>
              </w:rPr>
              <w:t>Non-negotiable moving forward.</w:t>
            </w:r>
          </w:p>
        </w:tc>
      </w:tr>
      <w:tr w:rsidR="00F55E16" w:rsidTr="00F55E16">
        <w:trPr>
          <w:trHeight w:val="2532"/>
        </w:trPr>
        <w:tc>
          <w:tcPr>
            <w:tcW w:w="3261" w:type="dxa"/>
            <w:tcBorders>
              <w:top w:val="single" w:sz="8" w:space="0" w:color="231F20"/>
              <w:left w:val="single" w:sz="8" w:space="0" w:color="231F20"/>
              <w:bottom w:val="single" w:sz="8" w:space="0" w:color="231F20"/>
              <w:right w:val="single" w:sz="8" w:space="0" w:color="231F20"/>
            </w:tcBorders>
          </w:tcPr>
          <w:p w:rsidR="00F55E16" w:rsidRDefault="00F55E16" w:rsidP="00530874">
            <w:pPr>
              <w:rPr>
                <w:rFonts w:asciiTheme="minorHAnsi" w:hAnsiTheme="minorHAnsi" w:cstheme="minorHAnsi"/>
                <w:sz w:val="24"/>
                <w:szCs w:val="24"/>
              </w:rPr>
            </w:pPr>
            <w:proofErr w:type="spellStart"/>
            <w:r>
              <w:rPr>
                <w:rFonts w:asciiTheme="minorHAnsi" w:hAnsiTheme="minorHAnsi" w:cstheme="minorHAnsi"/>
                <w:sz w:val="24"/>
                <w:szCs w:val="24"/>
              </w:rPr>
              <w:t>U</w:t>
            </w:r>
            <w:r w:rsidR="003E2C1A">
              <w:rPr>
                <w:rFonts w:asciiTheme="minorHAnsi" w:hAnsiTheme="minorHAnsi" w:cstheme="minorHAnsi"/>
                <w:sz w:val="24"/>
                <w:szCs w:val="24"/>
              </w:rPr>
              <w:t>tilis</w:t>
            </w:r>
            <w:r>
              <w:rPr>
                <w:rFonts w:asciiTheme="minorHAnsi" w:hAnsiTheme="minorHAnsi" w:cstheme="minorHAnsi"/>
                <w:sz w:val="24"/>
                <w:szCs w:val="24"/>
              </w:rPr>
              <w:t>e</w:t>
            </w:r>
            <w:proofErr w:type="spellEnd"/>
            <w:r>
              <w:rPr>
                <w:rFonts w:asciiTheme="minorHAnsi" w:hAnsiTheme="minorHAnsi" w:cstheme="minorHAnsi"/>
                <w:sz w:val="24"/>
                <w:szCs w:val="24"/>
              </w:rPr>
              <w:t xml:space="preserve"> the adults in </w:t>
            </w:r>
            <w:r w:rsidR="00530874">
              <w:rPr>
                <w:rFonts w:asciiTheme="minorHAnsi" w:hAnsiTheme="minorHAnsi" w:cstheme="minorHAnsi"/>
                <w:sz w:val="24"/>
                <w:szCs w:val="24"/>
              </w:rPr>
              <w:t>breakfast club</w:t>
            </w:r>
            <w:r>
              <w:rPr>
                <w:rFonts w:asciiTheme="minorHAnsi" w:hAnsiTheme="minorHAnsi" w:cstheme="minorHAnsi"/>
                <w:sz w:val="24"/>
                <w:szCs w:val="24"/>
              </w:rPr>
              <w:t xml:space="preserve"> and specifically invite children to attend for tuition.</w:t>
            </w:r>
          </w:p>
        </w:tc>
        <w:tc>
          <w:tcPr>
            <w:tcW w:w="4394" w:type="dxa"/>
            <w:gridSpan w:val="2"/>
            <w:tcBorders>
              <w:top w:val="single" w:sz="8" w:space="0" w:color="231F20"/>
              <w:left w:val="single" w:sz="8" w:space="0" w:color="231F20"/>
              <w:bottom w:val="single" w:sz="8" w:space="0" w:color="231F20"/>
              <w:right w:val="single" w:sz="8" w:space="0" w:color="231F20"/>
            </w:tcBorders>
          </w:tcPr>
          <w:p w:rsidR="00F55E16" w:rsidRDefault="003E2C1A" w:rsidP="009F430E">
            <w:pPr>
              <w:pStyle w:val="TableParagraph"/>
              <w:rPr>
                <w:rFonts w:asciiTheme="minorHAnsi" w:hAnsiTheme="minorHAnsi" w:cstheme="minorHAnsi"/>
                <w:sz w:val="24"/>
                <w:szCs w:val="24"/>
              </w:rPr>
            </w:pPr>
            <w:proofErr w:type="spellStart"/>
            <w:r>
              <w:rPr>
                <w:rFonts w:asciiTheme="minorHAnsi" w:hAnsiTheme="minorHAnsi" w:cstheme="minorHAnsi"/>
                <w:sz w:val="24"/>
                <w:szCs w:val="24"/>
              </w:rPr>
              <w:t>Speciifc</w:t>
            </w:r>
            <w:proofErr w:type="spellEnd"/>
            <w:r>
              <w:rPr>
                <w:rFonts w:asciiTheme="minorHAnsi" w:hAnsiTheme="minorHAnsi" w:cstheme="minorHAnsi"/>
                <w:sz w:val="24"/>
                <w:szCs w:val="24"/>
              </w:rPr>
              <w:t xml:space="preserve"> groups of children to be invited to breakfast club.  The club is well staffed and numbers currently are low due to the COVID 19.  Two of the four adults would run interventions every morning.  Phonics and or </w:t>
            </w:r>
            <w:proofErr w:type="spellStart"/>
            <w:r>
              <w:rPr>
                <w:rFonts w:asciiTheme="minorHAnsi" w:hAnsiTheme="minorHAnsi" w:cstheme="minorHAnsi"/>
                <w:sz w:val="24"/>
                <w:szCs w:val="24"/>
              </w:rPr>
              <w:t>maths</w:t>
            </w:r>
            <w:proofErr w:type="spellEnd"/>
            <w:r>
              <w:rPr>
                <w:rFonts w:asciiTheme="minorHAnsi" w:hAnsiTheme="minorHAnsi" w:cstheme="minorHAnsi"/>
                <w:sz w:val="24"/>
                <w:szCs w:val="24"/>
              </w:rPr>
              <w:t>.</w:t>
            </w:r>
          </w:p>
        </w:tc>
        <w:tc>
          <w:tcPr>
            <w:tcW w:w="1276" w:type="dxa"/>
            <w:tcBorders>
              <w:top w:val="single" w:sz="8" w:space="0" w:color="231F20"/>
              <w:left w:val="single" w:sz="8" w:space="0" w:color="231F20"/>
              <w:bottom w:val="single" w:sz="8" w:space="0" w:color="231F20"/>
              <w:right w:val="single" w:sz="8" w:space="0" w:color="231F20"/>
            </w:tcBorders>
          </w:tcPr>
          <w:p w:rsidR="00F55E16" w:rsidRDefault="003E2C1A" w:rsidP="009F430E">
            <w:pPr>
              <w:pStyle w:val="TableParagraph"/>
              <w:rPr>
                <w:rFonts w:asciiTheme="minorHAnsi" w:hAnsiTheme="minorHAnsi" w:cstheme="minorHAnsi"/>
                <w:sz w:val="24"/>
                <w:szCs w:val="24"/>
              </w:rPr>
            </w:pPr>
            <w:r>
              <w:rPr>
                <w:rFonts w:asciiTheme="minorHAnsi" w:hAnsiTheme="minorHAnsi" w:cstheme="minorHAnsi"/>
                <w:sz w:val="24"/>
                <w:szCs w:val="24"/>
              </w:rPr>
              <w:t>Half termly</w:t>
            </w:r>
          </w:p>
        </w:tc>
        <w:tc>
          <w:tcPr>
            <w:tcW w:w="2274" w:type="dxa"/>
            <w:gridSpan w:val="2"/>
            <w:tcBorders>
              <w:top w:val="single" w:sz="8" w:space="0" w:color="231F20"/>
              <w:left w:val="single" w:sz="8" w:space="0" w:color="231F20"/>
              <w:bottom w:val="single" w:sz="8" w:space="0" w:color="231F20"/>
              <w:right w:val="single" w:sz="8" w:space="0" w:color="231F20"/>
            </w:tcBorders>
          </w:tcPr>
          <w:p w:rsidR="00F55E16" w:rsidRDefault="0081044C" w:rsidP="00E01E36">
            <w:pPr>
              <w:pStyle w:val="TableParagraph"/>
              <w:rPr>
                <w:rFonts w:asciiTheme="minorHAnsi" w:hAnsiTheme="minorHAnsi" w:cstheme="minorHAnsi"/>
                <w:sz w:val="24"/>
                <w:szCs w:val="24"/>
              </w:rPr>
            </w:pPr>
            <w:r>
              <w:rPr>
                <w:rFonts w:asciiTheme="minorHAnsi" w:hAnsiTheme="minorHAnsi" w:cstheme="minorHAnsi"/>
                <w:sz w:val="24"/>
                <w:szCs w:val="24"/>
              </w:rPr>
              <w:t>£134</w:t>
            </w:r>
            <w:r w:rsidR="00E01E36">
              <w:rPr>
                <w:rFonts w:asciiTheme="minorHAnsi" w:hAnsiTheme="minorHAnsi" w:cstheme="minorHAnsi"/>
                <w:sz w:val="24"/>
                <w:szCs w:val="24"/>
              </w:rPr>
              <w:t xml:space="preserve"> per week</w:t>
            </w:r>
          </w:p>
          <w:p w:rsidR="00E01E36" w:rsidRDefault="00AC763C" w:rsidP="00E01E36">
            <w:pPr>
              <w:pStyle w:val="TableParagraph"/>
              <w:rPr>
                <w:rFonts w:asciiTheme="minorHAnsi" w:hAnsiTheme="minorHAnsi" w:cstheme="minorHAnsi"/>
                <w:sz w:val="24"/>
                <w:szCs w:val="24"/>
              </w:rPr>
            </w:pPr>
            <w:r>
              <w:rPr>
                <w:rFonts w:asciiTheme="minorHAnsi" w:hAnsiTheme="minorHAnsi" w:cstheme="minorHAnsi"/>
                <w:sz w:val="24"/>
                <w:szCs w:val="24"/>
              </w:rPr>
              <w:t>£3886</w:t>
            </w:r>
          </w:p>
        </w:tc>
        <w:tc>
          <w:tcPr>
            <w:tcW w:w="2829" w:type="dxa"/>
            <w:tcBorders>
              <w:top w:val="single" w:sz="8" w:space="0" w:color="231F20"/>
              <w:left w:val="single" w:sz="8" w:space="0" w:color="231F20"/>
              <w:bottom w:val="single" w:sz="8" w:space="0" w:color="231F20"/>
              <w:right w:val="single" w:sz="8" w:space="0" w:color="231F20"/>
            </w:tcBorders>
          </w:tcPr>
          <w:p w:rsidR="00F55E16" w:rsidRDefault="003E2C1A" w:rsidP="009F430E">
            <w:pPr>
              <w:pStyle w:val="TableParagraph"/>
              <w:rPr>
                <w:rFonts w:asciiTheme="minorHAnsi" w:hAnsiTheme="minorHAnsi" w:cstheme="minorHAnsi"/>
                <w:sz w:val="24"/>
                <w:szCs w:val="24"/>
              </w:rPr>
            </w:pPr>
            <w:r>
              <w:rPr>
                <w:rFonts w:asciiTheme="minorHAnsi" w:hAnsiTheme="minorHAnsi" w:cstheme="minorHAnsi"/>
                <w:sz w:val="24"/>
                <w:szCs w:val="24"/>
              </w:rPr>
              <w:t xml:space="preserve">Children in identified groups will make accelerated progress in reading and or </w:t>
            </w:r>
            <w:proofErr w:type="spellStart"/>
            <w:r>
              <w:rPr>
                <w:rFonts w:asciiTheme="minorHAnsi" w:hAnsiTheme="minorHAnsi" w:cstheme="minorHAnsi"/>
                <w:sz w:val="24"/>
                <w:szCs w:val="24"/>
              </w:rPr>
              <w:t>maths</w:t>
            </w:r>
            <w:proofErr w:type="spellEnd"/>
            <w:r>
              <w:rPr>
                <w:rFonts w:asciiTheme="minorHAnsi" w:hAnsiTheme="minorHAnsi" w:cstheme="minorHAnsi"/>
                <w:sz w:val="24"/>
                <w:szCs w:val="24"/>
              </w:rPr>
              <w:t>.</w:t>
            </w:r>
          </w:p>
        </w:tc>
        <w:tc>
          <w:tcPr>
            <w:tcW w:w="1842" w:type="dxa"/>
            <w:tcBorders>
              <w:top w:val="single" w:sz="8" w:space="0" w:color="231F20"/>
              <w:left w:val="single" w:sz="8" w:space="0" w:color="231F20"/>
              <w:bottom w:val="single" w:sz="8" w:space="0" w:color="231F20"/>
              <w:right w:val="single" w:sz="8" w:space="0" w:color="231F20"/>
            </w:tcBorders>
          </w:tcPr>
          <w:p w:rsidR="00F55E16" w:rsidRDefault="003E2C1A" w:rsidP="009F430E">
            <w:pPr>
              <w:pStyle w:val="TableParagraph"/>
              <w:rPr>
                <w:rFonts w:asciiTheme="minorHAnsi" w:hAnsiTheme="minorHAnsi" w:cstheme="minorHAnsi"/>
                <w:sz w:val="24"/>
                <w:szCs w:val="24"/>
              </w:rPr>
            </w:pPr>
            <w:r>
              <w:rPr>
                <w:rFonts w:asciiTheme="minorHAnsi" w:hAnsiTheme="minorHAnsi" w:cstheme="minorHAnsi"/>
                <w:sz w:val="24"/>
                <w:szCs w:val="24"/>
              </w:rPr>
              <w:t>12 months only – depending on numbers of children attending breakfast club.</w:t>
            </w:r>
          </w:p>
        </w:tc>
      </w:tr>
      <w:tr w:rsidR="00F55E16" w:rsidTr="00F55E16">
        <w:trPr>
          <w:trHeight w:val="2532"/>
        </w:trPr>
        <w:tc>
          <w:tcPr>
            <w:tcW w:w="3261" w:type="dxa"/>
            <w:tcBorders>
              <w:top w:val="single" w:sz="8" w:space="0" w:color="231F20"/>
              <w:left w:val="single" w:sz="8" w:space="0" w:color="231F20"/>
              <w:bottom w:val="single" w:sz="8" w:space="0" w:color="231F20"/>
              <w:right w:val="single" w:sz="8" w:space="0" w:color="231F20"/>
            </w:tcBorders>
          </w:tcPr>
          <w:p w:rsidR="00F55E16" w:rsidRDefault="00F55E16" w:rsidP="009F430E">
            <w:pPr>
              <w:rPr>
                <w:rFonts w:asciiTheme="minorHAnsi" w:hAnsiTheme="minorHAnsi" w:cstheme="minorHAnsi"/>
                <w:sz w:val="24"/>
                <w:szCs w:val="24"/>
              </w:rPr>
            </w:pPr>
            <w:r>
              <w:rPr>
                <w:rFonts w:asciiTheme="minorHAnsi" w:hAnsiTheme="minorHAnsi" w:cstheme="minorHAnsi"/>
                <w:sz w:val="24"/>
                <w:szCs w:val="24"/>
              </w:rPr>
              <w:lastRenderedPageBreak/>
              <w:t>Lego therapy for EYFS</w:t>
            </w:r>
          </w:p>
        </w:tc>
        <w:tc>
          <w:tcPr>
            <w:tcW w:w="4394" w:type="dxa"/>
            <w:gridSpan w:val="2"/>
            <w:tcBorders>
              <w:top w:val="single" w:sz="8" w:space="0" w:color="231F20"/>
              <w:left w:val="single" w:sz="8" w:space="0" w:color="231F20"/>
              <w:bottom w:val="single" w:sz="8" w:space="0" w:color="231F20"/>
              <w:right w:val="single" w:sz="8" w:space="0" w:color="231F20"/>
            </w:tcBorders>
          </w:tcPr>
          <w:p w:rsidR="00F55E16" w:rsidRDefault="00AC18BB" w:rsidP="009F430E">
            <w:pPr>
              <w:pStyle w:val="TableParagraph"/>
              <w:rPr>
                <w:rFonts w:asciiTheme="minorHAnsi" w:hAnsiTheme="minorHAnsi" w:cstheme="minorHAnsi"/>
                <w:sz w:val="24"/>
                <w:szCs w:val="24"/>
              </w:rPr>
            </w:pPr>
            <w:r>
              <w:rPr>
                <w:rFonts w:asciiTheme="minorHAnsi" w:hAnsiTheme="minorHAnsi" w:cstheme="minorHAnsi"/>
                <w:sz w:val="24"/>
                <w:szCs w:val="24"/>
              </w:rPr>
              <w:t xml:space="preserve">Lego therapy is proven to help support children.  We would like to explore the </w:t>
            </w:r>
            <w:proofErr w:type="spellStart"/>
            <w:r>
              <w:rPr>
                <w:rFonts w:asciiTheme="minorHAnsi" w:hAnsiTheme="minorHAnsi" w:cstheme="minorHAnsi"/>
                <w:sz w:val="24"/>
                <w:szCs w:val="24"/>
              </w:rPr>
              <w:t>possiblilty</w:t>
            </w:r>
            <w:proofErr w:type="spellEnd"/>
            <w:r>
              <w:rPr>
                <w:rFonts w:asciiTheme="minorHAnsi" w:hAnsiTheme="minorHAnsi" w:cstheme="minorHAnsi"/>
                <w:sz w:val="24"/>
                <w:szCs w:val="24"/>
              </w:rPr>
              <w:t xml:space="preserve"> of accessing training to then use in the EYFS setting for our identified children to help develop their social competence.</w:t>
            </w:r>
          </w:p>
        </w:tc>
        <w:tc>
          <w:tcPr>
            <w:tcW w:w="1276" w:type="dxa"/>
            <w:tcBorders>
              <w:top w:val="single" w:sz="8" w:space="0" w:color="231F20"/>
              <w:left w:val="single" w:sz="8" w:space="0" w:color="231F20"/>
              <w:bottom w:val="single" w:sz="8" w:space="0" w:color="231F20"/>
              <w:right w:val="single" w:sz="8" w:space="0" w:color="231F20"/>
            </w:tcBorders>
          </w:tcPr>
          <w:p w:rsidR="00F55E16" w:rsidRDefault="00AC18BB" w:rsidP="009F430E">
            <w:pPr>
              <w:pStyle w:val="TableParagraph"/>
              <w:rPr>
                <w:rFonts w:asciiTheme="minorHAnsi" w:hAnsiTheme="minorHAnsi" w:cstheme="minorHAnsi"/>
                <w:sz w:val="24"/>
                <w:szCs w:val="24"/>
              </w:rPr>
            </w:pPr>
            <w:r>
              <w:rPr>
                <w:rFonts w:asciiTheme="minorHAnsi" w:hAnsiTheme="minorHAnsi" w:cstheme="minorHAnsi"/>
                <w:sz w:val="24"/>
                <w:szCs w:val="24"/>
              </w:rPr>
              <w:t>12 months</w:t>
            </w:r>
          </w:p>
        </w:tc>
        <w:tc>
          <w:tcPr>
            <w:tcW w:w="2274" w:type="dxa"/>
            <w:gridSpan w:val="2"/>
            <w:tcBorders>
              <w:top w:val="single" w:sz="8" w:space="0" w:color="231F20"/>
              <w:left w:val="single" w:sz="8" w:space="0" w:color="231F20"/>
              <w:bottom w:val="single" w:sz="8" w:space="0" w:color="231F20"/>
              <w:right w:val="single" w:sz="8" w:space="0" w:color="231F20"/>
            </w:tcBorders>
          </w:tcPr>
          <w:p w:rsidR="00F55E16" w:rsidRDefault="0081044C" w:rsidP="009F430E">
            <w:pPr>
              <w:pStyle w:val="TableParagraph"/>
              <w:rPr>
                <w:rFonts w:asciiTheme="minorHAnsi" w:hAnsiTheme="minorHAnsi" w:cstheme="minorHAnsi"/>
                <w:sz w:val="24"/>
                <w:szCs w:val="24"/>
              </w:rPr>
            </w:pPr>
            <w:r>
              <w:rPr>
                <w:rFonts w:asciiTheme="minorHAnsi" w:hAnsiTheme="minorHAnsi" w:cstheme="minorHAnsi"/>
                <w:sz w:val="24"/>
                <w:szCs w:val="24"/>
              </w:rPr>
              <w:t xml:space="preserve">5 x </w:t>
            </w:r>
            <w:r w:rsidR="00AC18BB">
              <w:rPr>
                <w:rFonts w:asciiTheme="minorHAnsi" w:hAnsiTheme="minorHAnsi" w:cstheme="minorHAnsi"/>
                <w:sz w:val="24"/>
                <w:szCs w:val="24"/>
              </w:rPr>
              <w:t>£</w:t>
            </w:r>
            <w:r w:rsidR="00E01E36">
              <w:rPr>
                <w:rFonts w:asciiTheme="minorHAnsi" w:hAnsiTheme="minorHAnsi" w:cstheme="minorHAnsi"/>
                <w:sz w:val="24"/>
                <w:szCs w:val="24"/>
              </w:rPr>
              <w:t>149 per delegate</w:t>
            </w:r>
          </w:p>
          <w:p w:rsidR="00AC763C" w:rsidRDefault="00AC763C" w:rsidP="009F430E">
            <w:pPr>
              <w:pStyle w:val="TableParagraph"/>
              <w:rPr>
                <w:rFonts w:asciiTheme="minorHAnsi" w:hAnsiTheme="minorHAnsi" w:cstheme="minorHAnsi"/>
                <w:sz w:val="24"/>
                <w:szCs w:val="24"/>
              </w:rPr>
            </w:pPr>
            <w:r>
              <w:rPr>
                <w:rFonts w:asciiTheme="minorHAnsi" w:hAnsiTheme="minorHAnsi" w:cstheme="minorHAnsi"/>
                <w:sz w:val="24"/>
                <w:szCs w:val="24"/>
              </w:rPr>
              <w:t>£745</w:t>
            </w:r>
          </w:p>
        </w:tc>
        <w:tc>
          <w:tcPr>
            <w:tcW w:w="2829" w:type="dxa"/>
            <w:tcBorders>
              <w:top w:val="single" w:sz="8" w:space="0" w:color="231F20"/>
              <w:left w:val="single" w:sz="8" w:space="0" w:color="231F20"/>
              <w:bottom w:val="single" w:sz="8" w:space="0" w:color="231F20"/>
              <w:right w:val="single" w:sz="8" w:space="0" w:color="231F20"/>
            </w:tcBorders>
          </w:tcPr>
          <w:p w:rsidR="00F55E16" w:rsidRDefault="00AC18BB" w:rsidP="009F430E">
            <w:pPr>
              <w:pStyle w:val="TableParagraph"/>
              <w:rPr>
                <w:rFonts w:asciiTheme="minorHAnsi" w:hAnsiTheme="minorHAnsi" w:cstheme="minorHAnsi"/>
                <w:sz w:val="24"/>
                <w:szCs w:val="24"/>
              </w:rPr>
            </w:pPr>
            <w:r>
              <w:rPr>
                <w:rFonts w:asciiTheme="minorHAnsi" w:hAnsiTheme="minorHAnsi" w:cstheme="minorHAnsi"/>
                <w:sz w:val="24"/>
                <w:szCs w:val="24"/>
              </w:rPr>
              <w:t>Lego therapy will be used in the EYFS setting, supporting children’s wellbeing and developing social competence.</w:t>
            </w:r>
          </w:p>
        </w:tc>
        <w:tc>
          <w:tcPr>
            <w:tcW w:w="1842" w:type="dxa"/>
            <w:tcBorders>
              <w:top w:val="single" w:sz="8" w:space="0" w:color="231F20"/>
              <w:left w:val="single" w:sz="8" w:space="0" w:color="231F20"/>
              <w:bottom w:val="single" w:sz="8" w:space="0" w:color="231F20"/>
              <w:right w:val="single" w:sz="8" w:space="0" w:color="231F20"/>
            </w:tcBorders>
          </w:tcPr>
          <w:p w:rsidR="00F55E16" w:rsidRDefault="00AC18BB" w:rsidP="009F430E">
            <w:pPr>
              <w:pStyle w:val="TableParagraph"/>
              <w:rPr>
                <w:rFonts w:asciiTheme="minorHAnsi" w:hAnsiTheme="minorHAnsi" w:cstheme="minorHAnsi"/>
                <w:sz w:val="24"/>
                <w:szCs w:val="24"/>
              </w:rPr>
            </w:pPr>
            <w:r>
              <w:rPr>
                <w:rFonts w:asciiTheme="minorHAnsi" w:hAnsiTheme="minorHAnsi" w:cstheme="minorHAnsi"/>
                <w:sz w:val="24"/>
                <w:szCs w:val="24"/>
              </w:rPr>
              <w:t>Ongoing.</w:t>
            </w:r>
          </w:p>
        </w:tc>
      </w:tr>
      <w:tr w:rsidR="00F55E16" w:rsidTr="007A597C">
        <w:trPr>
          <w:trHeight w:val="2532"/>
        </w:trPr>
        <w:tc>
          <w:tcPr>
            <w:tcW w:w="3261"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F55E16" w:rsidRDefault="00F55E16" w:rsidP="009F430E">
            <w:pPr>
              <w:rPr>
                <w:rFonts w:asciiTheme="minorHAnsi" w:hAnsiTheme="minorHAnsi" w:cstheme="minorHAnsi"/>
                <w:sz w:val="24"/>
                <w:szCs w:val="24"/>
              </w:rPr>
            </w:pPr>
            <w:r>
              <w:rPr>
                <w:rFonts w:asciiTheme="minorHAnsi" w:hAnsiTheme="minorHAnsi" w:cstheme="minorHAnsi"/>
                <w:sz w:val="24"/>
                <w:szCs w:val="24"/>
              </w:rPr>
              <w:t>Provide Forest Schools for the children</w:t>
            </w:r>
          </w:p>
        </w:tc>
        <w:tc>
          <w:tcPr>
            <w:tcW w:w="4394" w:type="dxa"/>
            <w:gridSpan w:val="2"/>
            <w:tcBorders>
              <w:top w:val="single" w:sz="8" w:space="0" w:color="231F20"/>
              <w:left w:val="single" w:sz="8" w:space="0" w:color="231F20"/>
              <w:bottom w:val="single" w:sz="8" w:space="0" w:color="231F20"/>
              <w:right w:val="single" w:sz="8" w:space="0" w:color="231F20"/>
            </w:tcBorders>
            <w:shd w:val="clear" w:color="auto" w:fill="FFFFFF" w:themeFill="background1"/>
          </w:tcPr>
          <w:p w:rsidR="00F55E16" w:rsidRPr="007A597C" w:rsidRDefault="00AC18BB" w:rsidP="00AC18BB">
            <w:pPr>
              <w:pStyle w:val="TableParagraph"/>
              <w:rPr>
                <w:rFonts w:asciiTheme="minorHAnsi" w:hAnsiTheme="minorHAnsi" w:cstheme="minorHAnsi"/>
                <w:sz w:val="24"/>
                <w:szCs w:val="24"/>
              </w:rPr>
            </w:pPr>
            <w:r w:rsidRPr="007A597C">
              <w:rPr>
                <w:rFonts w:asciiTheme="minorHAnsi" w:hAnsiTheme="minorHAnsi" w:cstheme="minorHAnsi"/>
                <w:bCs/>
                <w:color w:val="202124"/>
                <w:sz w:val="24"/>
                <w:szCs w:val="24"/>
                <w:shd w:val="clear" w:color="auto" w:fill="FFFFFF"/>
              </w:rPr>
              <w:t>We would like to implement Forest Schools</w:t>
            </w:r>
            <w:r w:rsidRPr="007A597C">
              <w:rPr>
                <w:rFonts w:asciiTheme="minorHAnsi" w:hAnsiTheme="minorHAnsi" w:cstheme="minorHAnsi"/>
                <w:color w:val="202124"/>
                <w:sz w:val="24"/>
                <w:szCs w:val="24"/>
                <w:shd w:val="clear" w:color="auto" w:fill="FFFFFF"/>
              </w:rPr>
              <w:t> at Wildridings to improve learner-led exploration and discovery, nurturing meaningful experiences for positive lifelong impacts.  We currently have access to a similar program but we would like something more consistent for our children.</w:t>
            </w:r>
          </w:p>
        </w:tc>
        <w:tc>
          <w:tcPr>
            <w:tcW w:w="1276"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F55E16" w:rsidRPr="007A597C" w:rsidRDefault="008E4343" w:rsidP="008E4343">
            <w:pPr>
              <w:pStyle w:val="TableParagraph"/>
              <w:rPr>
                <w:rFonts w:asciiTheme="minorHAnsi" w:hAnsiTheme="minorHAnsi" w:cstheme="minorHAnsi"/>
                <w:sz w:val="24"/>
                <w:szCs w:val="24"/>
              </w:rPr>
            </w:pPr>
            <w:r w:rsidRPr="007A597C">
              <w:rPr>
                <w:rFonts w:asciiTheme="minorHAnsi" w:hAnsiTheme="minorHAnsi" w:cstheme="minorHAnsi"/>
                <w:sz w:val="24"/>
                <w:szCs w:val="24"/>
              </w:rPr>
              <w:t>29 weeks</w:t>
            </w:r>
          </w:p>
        </w:tc>
        <w:tc>
          <w:tcPr>
            <w:tcW w:w="2274" w:type="dxa"/>
            <w:gridSpan w:val="2"/>
            <w:tcBorders>
              <w:top w:val="single" w:sz="8" w:space="0" w:color="231F20"/>
              <w:left w:val="single" w:sz="8" w:space="0" w:color="231F20"/>
              <w:bottom w:val="single" w:sz="8" w:space="0" w:color="231F20"/>
              <w:right w:val="single" w:sz="8" w:space="0" w:color="231F20"/>
            </w:tcBorders>
            <w:shd w:val="clear" w:color="auto" w:fill="FFFFFF" w:themeFill="background1"/>
          </w:tcPr>
          <w:p w:rsidR="00530874" w:rsidRDefault="008E4343" w:rsidP="009F430E">
            <w:pPr>
              <w:pStyle w:val="TableParagraph"/>
              <w:rPr>
                <w:rFonts w:asciiTheme="minorHAnsi" w:hAnsiTheme="minorHAnsi" w:cstheme="minorHAnsi"/>
                <w:sz w:val="24"/>
                <w:szCs w:val="24"/>
              </w:rPr>
            </w:pPr>
            <w:r>
              <w:rPr>
                <w:rFonts w:asciiTheme="minorHAnsi" w:hAnsiTheme="minorHAnsi" w:cstheme="minorHAnsi"/>
                <w:sz w:val="24"/>
                <w:szCs w:val="24"/>
              </w:rPr>
              <w:t>£7852.62</w:t>
            </w:r>
          </w:p>
          <w:p w:rsidR="007564CB" w:rsidRDefault="007A597C" w:rsidP="009F430E">
            <w:pPr>
              <w:pStyle w:val="TableParagraph"/>
              <w:rPr>
                <w:rFonts w:asciiTheme="minorHAnsi" w:hAnsiTheme="minorHAnsi" w:cstheme="minorHAnsi"/>
                <w:sz w:val="24"/>
                <w:szCs w:val="24"/>
              </w:rPr>
            </w:pPr>
            <w:r>
              <w:rPr>
                <w:rFonts w:asciiTheme="minorHAnsi" w:hAnsiTheme="minorHAnsi" w:cstheme="minorHAnsi"/>
                <w:sz w:val="24"/>
                <w:szCs w:val="24"/>
              </w:rPr>
              <w:t>4 afternoons a week.</w:t>
            </w:r>
          </w:p>
        </w:tc>
        <w:tc>
          <w:tcPr>
            <w:tcW w:w="2829"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F55E16" w:rsidRDefault="00AC18BB" w:rsidP="009F430E">
            <w:pPr>
              <w:pStyle w:val="TableParagraph"/>
              <w:rPr>
                <w:rFonts w:asciiTheme="minorHAnsi" w:hAnsiTheme="minorHAnsi" w:cstheme="minorHAnsi"/>
                <w:sz w:val="24"/>
                <w:szCs w:val="24"/>
              </w:rPr>
            </w:pPr>
            <w:r>
              <w:rPr>
                <w:rFonts w:asciiTheme="minorHAnsi" w:hAnsiTheme="minorHAnsi" w:cstheme="minorHAnsi"/>
                <w:sz w:val="24"/>
                <w:szCs w:val="24"/>
              </w:rPr>
              <w:t>Identified children will have opportunities they would not get anywhere else.  In turn learn new skills, work closely with other children and develop a passion for the outdoors.</w:t>
            </w:r>
          </w:p>
        </w:tc>
        <w:tc>
          <w:tcPr>
            <w:tcW w:w="1842"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F55E16" w:rsidRDefault="00AC18BB" w:rsidP="009F430E">
            <w:pPr>
              <w:pStyle w:val="TableParagraph"/>
              <w:rPr>
                <w:rFonts w:asciiTheme="minorHAnsi" w:hAnsiTheme="minorHAnsi" w:cstheme="minorHAnsi"/>
                <w:sz w:val="24"/>
                <w:szCs w:val="24"/>
              </w:rPr>
            </w:pPr>
            <w:r>
              <w:rPr>
                <w:rFonts w:asciiTheme="minorHAnsi" w:hAnsiTheme="minorHAnsi" w:cstheme="minorHAnsi"/>
                <w:sz w:val="24"/>
                <w:szCs w:val="24"/>
              </w:rPr>
              <w:t>This is something that we may be able to invest in next year.</w:t>
            </w:r>
          </w:p>
        </w:tc>
      </w:tr>
      <w:tr w:rsidR="00F55E16" w:rsidTr="007A597C">
        <w:trPr>
          <w:trHeight w:val="2532"/>
        </w:trPr>
        <w:tc>
          <w:tcPr>
            <w:tcW w:w="3261"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F55E16" w:rsidRDefault="00F55E16" w:rsidP="009F430E">
            <w:pPr>
              <w:rPr>
                <w:rFonts w:asciiTheme="minorHAnsi" w:hAnsiTheme="minorHAnsi" w:cstheme="minorHAnsi"/>
                <w:sz w:val="24"/>
                <w:szCs w:val="24"/>
              </w:rPr>
            </w:pPr>
            <w:r>
              <w:rPr>
                <w:rFonts w:asciiTheme="minorHAnsi" w:hAnsiTheme="minorHAnsi" w:cstheme="minorHAnsi"/>
                <w:sz w:val="24"/>
                <w:szCs w:val="24"/>
              </w:rPr>
              <w:t xml:space="preserve">Invest in a </w:t>
            </w:r>
            <w:proofErr w:type="spellStart"/>
            <w:r>
              <w:rPr>
                <w:rFonts w:asciiTheme="minorHAnsi" w:hAnsiTheme="minorHAnsi" w:cstheme="minorHAnsi"/>
                <w:sz w:val="24"/>
                <w:szCs w:val="24"/>
              </w:rPr>
              <w:t>handwiritng</w:t>
            </w:r>
            <w:proofErr w:type="spellEnd"/>
            <w:r>
              <w:rPr>
                <w:rFonts w:asciiTheme="minorHAnsi" w:hAnsiTheme="minorHAnsi" w:cstheme="minorHAnsi"/>
                <w:sz w:val="24"/>
                <w:szCs w:val="24"/>
              </w:rPr>
              <w:t xml:space="preserve"> package to establish a consistent approach across the school</w:t>
            </w:r>
          </w:p>
        </w:tc>
        <w:tc>
          <w:tcPr>
            <w:tcW w:w="4394" w:type="dxa"/>
            <w:gridSpan w:val="2"/>
            <w:tcBorders>
              <w:top w:val="single" w:sz="8" w:space="0" w:color="231F20"/>
              <w:left w:val="single" w:sz="8" w:space="0" w:color="231F20"/>
              <w:bottom w:val="single" w:sz="8" w:space="0" w:color="231F20"/>
              <w:right w:val="single" w:sz="8" w:space="0" w:color="231F20"/>
            </w:tcBorders>
            <w:shd w:val="clear" w:color="auto" w:fill="FFFFFF" w:themeFill="background1"/>
          </w:tcPr>
          <w:p w:rsidR="00F55E16" w:rsidRDefault="00AC18BB" w:rsidP="009F430E">
            <w:pPr>
              <w:pStyle w:val="TableParagraph"/>
              <w:rPr>
                <w:rFonts w:asciiTheme="minorHAnsi" w:hAnsiTheme="minorHAnsi" w:cstheme="minorHAnsi"/>
                <w:sz w:val="24"/>
                <w:szCs w:val="24"/>
              </w:rPr>
            </w:pPr>
            <w:r>
              <w:rPr>
                <w:rFonts w:asciiTheme="minorHAnsi" w:hAnsiTheme="minorHAnsi" w:cstheme="minorHAnsi"/>
                <w:sz w:val="24"/>
                <w:szCs w:val="24"/>
              </w:rPr>
              <w:t xml:space="preserve">Investing in a handwriting package to ensure a consistent approach across the school and to provide children with time to </w:t>
            </w:r>
            <w:proofErr w:type="gramStart"/>
            <w:r>
              <w:rPr>
                <w:rFonts w:asciiTheme="minorHAnsi" w:hAnsiTheme="minorHAnsi" w:cstheme="minorHAnsi"/>
                <w:sz w:val="24"/>
                <w:szCs w:val="24"/>
              </w:rPr>
              <w:t>practice,</w:t>
            </w:r>
            <w:proofErr w:type="gramEnd"/>
            <w:r>
              <w:rPr>
                <w:rFonts w:asciiTheme="minorHAnsi" w:hAnsiTheme="minorHAnsi" w:cstheme="minorHAnsi"/>
                <w:sz w:val="24"/>
                <w:szCs w:val="24"/>
              </w:rPr>
              <w:t xml:space="preserve"> learn and re-learn.</w:t>
            </w:r>
          </w:p>
          <w:p w:rsidR="00AC18BB" w:rsidRDefault="00AC18BB" w:rsidP="009F430E">
            <w:pPr>
              <w:pStyle w:val="TableParagraph"/>
              <w:rPr>
                <w:rFonts w:asciiTheme="minorHAnsi" w:hAnsiTheme="minorHAnsi" w:cstheme="minorHAnsi"/>
                <w:sz w:val="24"/>
                <w:szCs w:val="24"/>
              </w:rPr>
            </w:pPr>
          </w:p>
          <w:p w:rsidR="00AC18BB" w:rsidRDefault="00AC18BB" w:rsidP="009F430E">
            <w:pPr>
              <w:pStyle w:val="TableParagraph"/>
              <w:rPr>
                <w:rFonts w:asciiTheme="minorHAnsi" w:hAnsiTheme="minorHAnsi" w:cstheme="minorHAnsi"/>
                <w:sz w:val="24"/>
                <w:szCs w:val="24"/>
              </w:rPr>
            </w:pPr>
            <w:r>
              <w:rPr>
                <w:rFonts w:asciiTheme="minorHAnsi" w:hAnsiTheme="minorHAnsi" w:cstheme="minorHAnsi"/>
                <w:sz w:val="24"/>
                <w:szCs w:val="24"/>
              </w:rPr>
              <w:t xml:space="preserve">It is also vital at this time to build </w:t>
            </w:r>
            <w:proofErr w:type="spellStart"/>
            <w:r>
              <w:rPr>
                <w:rFonts w:asciiTheme="minorHAnsi" w:hAnsiTheme="minorHAnsi" w:cstheme="minorHAnsi"/>
                <w:sz w:val="24"/>
                <w:szCs w:val="24"/>
              </w:rPr>
              <w:t>childrens</w:t>
            </w:r>
            <w:proofErr w:type="spellEnd"/>
            <w:r>
              <w:rPr>
                <w:rFonts w:asciiTheme="minorHAnsi" w:hAnsiTheme="minorHAnsi" w:cstheme="minorHAnsi"/>
                <w:sz w:val="24"/>
                <w:szCs w:val="24"/>
              </w:rPr>
              <w:t xml:space="preserve"> stamina in writing and fine motor skills due to the time away from school.</w:t>
            </w:r>
          </w:p>
        </w:tc>
        <w:tc>
          <w:tcPr>
            <w:tcW w:w="1276"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F55E16" w:rsidRDefault="00AC18BB" w:rsidP="009F430E">
            <w:pPr>
              <w:pStyle w:val="TableParagraph"/>
              <w:rPr>
                <w:rFonts w:asciiTheme="minorHAnsi" w:hAnsiTheme="minorHAnsi" w:cstheme="minorHAnsi"/>
                <w:sz w:val="24"/>
                <w:szCs w:val="24"/>
              </w:rPr>
            </w:pPr>
            <w:r>
              <w:rPr>
                <w:rFonts w:asciiTheme="minorHAnsi" w:hAnsiTheme="minorHAnsi" w:cstheme="minorHAnsi"/>
                <w:sz w:val="24"/>
                <w:szCs w:val="24"/>
              </w:rPr>
              <w:t>Ongoing</w:t>
            </w:r>
          </w:p>
        </w:tc>
        <w:tc>
          <w:tcPr>
            <w:tcW w:w="2274" w:type="dxa"/>
            <w:gridSpan w:val="2"/>
            <w:tcBorders>
              <w:top w:val="single" w:sz="8" w:space="0" w:color="231F20"/>
              <w:left w:val="single" w:sz="8" w:space="0" w:color="231F20"/>
              <w:bottom w:val="single" w:sz="8" w:space="0" w:color="231F20"/>
              <w:right w:val="single" w:sz="8" w:space="0" w:color="231F20"/>
            </w:tcBorders>
            <w:shd w:val="clear" w:color="auto" w:fill="FFFFFF" w:themeFill="background1"/>
          </w:tcPr>
          <w:p w:rsidR="00F55E16" w:rsidRDefault="00AC18BB" w:rsidP="009F430E">
            <w:pPr>
              <w:pStyle w:val="TableParagraph"/>
              <w:rPr>
                <w:rFonts w:asciiTheme="minorHAnsi" w:hAnsiTheme="minorHAnsi" w:cstheme="minorHAnsi"/>
                <w:sz w:val="24"/>
                <w:szCs w:val="24"/>
              </w:rPr>
            </w:pPr>
            <w:r>
              <w:rPr>
                <w:rFonts w:asciiTheme="minorHAnsi" w:hAnsiTheme="minorHAnsi" w:cstheme="minorHAnsi"/>
                <w:sz w:val="24"/>
                <w:szCs w:val="24"/>
              </w:rPr>
              <w:t>£600</w:t>
            </w:r>
          </w:p>
        </w:tc>
        <w:tc>
          <w:tcPr>
            <w:tcW w:w="2829"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F55E16" w:rsidRDefault="00703E83" w:rsidP="009F430E">
            <w:pPr>
              <w:pStyle w:val="TableParagraph"/>
              <w:rPr>
                <w:rFonts w:asciiTheme="minorHAnsi" w:hAnsiTheme="minorHAnsi" w:cstheme="minorHAnsi"/>
                <w:sz w:val="24"/>
                <w:szCs w:val="24"/>
              </w:rPr>
            </w:pPr>
            <w:r>
              <w:rPr>
                <w:rFonts w:asciiTheme="minorHAnsi" w:hAnsiTheme="minorHAnsi" w:cstheme="minorHAnsi"/>
                <w:sz w:val="24"/>
                <w:szCs w:val="24"/>
              </w:rPr>
              <w:t>Handwriting will be delivered consistently across the school to a high standard and children will develop their fine motor skills and stamina for writing over the year.</w:t>
            </w:r>
          </w:p>
        </w:tc>
        <w:tc>
          <w:tcPr>
            <w:tcW w:w="1842"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F55E16" w:rsidRDefault="00703E83" w:rsidP="009F430E">
            <w:pPr>
              <w:pStyle w:val="TableParagraph"/>
              <w:rPr>
                <w:rFonts w:asciiTheme="minorHAnsi" w:hAnsiTheme="minorHAnsi" w:cstheme="minorHAnsi"/>
                <w:sz w:val="24"/>
                <w:szCs w:val="24"/>
              </w:rPr>
            </w:pPr>
            <w:r>
              <w:rPr>
                <w:rFonts w:asciiTheme="minorHAnsi" w:hAnsiTheme="minorHAnsi" w:cstheme="minorHAnsi"/>
                <w:sz w:val="24"/>
                <w:szCs w:val="24"/>
              </w:rPr>
              <w:t>School approach.</w:t>
            </w:r>
          </w:p>
        </w:tc>
      </w:tr>
      <w:tr w:rsidR="00AC763C" w:rsidTr="00AC763C">
        <w:trPr>
          <w:trHeight w:val="692"/>
        </w:trPr>
        <w:tc>
          <w:tcPr>
            <w:tcW w:w="8931" w:type="dxa"/>
            <w:gridSpan w:val="4"/>
            <w:tcBorders>
              <w:top w:val="single" w:sz="8" w:space="0" w:color="231F20"/>
              <w:left w:val="single" w:sz="8" w:space="0" w:color="231F20"/>
              <w:bottom w:val="single" w:sz="8" w:space="0" w:color="231F20"/>
              <w:right w:val="single" w:sz="8" w:space="0" w:color="231F20"/>
            </w:tcBorders>
            <w:shd w:val="clear" w:color="auto" w:fill="FFFFFF" w:themeFill="background1"/>
          </w:tcPr>
          <w:p w:rsidR="00AC763C" w:rsidRDefault="00AC763C" w:rsidP="009F430E">
            <w:pPr>
              <w:pStyle w:val="TableParagraph"/>
              <w:rPr>
                <w:rFonts w:asciiTheme="minorHAnsi" w:hAnsiTheme="minorHAnsi" w:cstheme="minorHAnsi"/>
                <w:sz w:val="24"/>
                <w:szCs w:val="24"/>
              </w:rPr>
            </w:pPr>
          </w:p>
        </w:tc>
        <w:tc>
          <w:tcPr>
            <w:tcW w:w="2274" w:type="dxa"/>
            <w:gridSpan w:val="2"/>
            <w:tcBorders>
              <w:top w:val="single" w:sz="8" w:space="0" w:color="231F20"/>
              <w:left w:val="single" w:sz="8" w:space="0" w:color="231F20"/>
              <w:bottom w:val="single" w:sz="8" w:space="0" w:color="231F20"/>
              <w:right w:val="single" w:sz="8" w:space="0" w:color="231F20"/>
            </w:tcBorders>
            <w:shd w:val="clear" w:color="auto" w:fill="FFFFFF" w:themeFill="background1"/>
          </w:tcPr>
          <w:p w:rsidR="00AC763C" w:rsidRDefault="004F16F8" w:rsidP="009F430E">
            <w:pPr>
              <w:pStyle w:val="TableParagraph"/>
              <w:rPr>
                <w:rFonts w:asciiTheme="minorHAnsi" w:hAnsiTheme="minorHAnsi" w:cstheme="minorHAnsi"/>
                <w:sz w:val="24"/>
                <w:szCs w:val="24"/>
              </w:rPr>
            </w:pPr>
            <w:r>
              <w:rPr>
                <w:rFonts w:asciiTheme="minorHAnsi" w:hAnsiTheme="minorHAnsi" w:cstheme="minorHAnsi"/>
                <w:sz w:val="24"/>
                <w:szCs w:val="24"/>
              </w:rPr>
              <w:t>£30,423.62</w:t>
            </w:r>
          </w:p>
        </w:tc>
        <w:tc>
          <w:tcPr>
            <w:tcW w:w="4671" w:type="dxa"/>
            <w:gridSpan w:val="2"/>
            <w:tcBorders>
              <w:top w:val="single" w:sz="8" w:space="0" w:color="231F20"/>
              <w:left w:val="single" w:sz="8" w:space="0" w:color="231F20"/>
              <w:bottom w:val="single" w:sz="8" w:space="0" w:color="231F20"/>
              <w:right w:val="single" w:sz="8" w:space="0" w:color="231F20"/>
            </w:tcBorders>
            <w:shd w:val="clear" w:color="auto" w:fill="FFFFFF" w:themeFill="background1"/>
          </w:tcPr>
          <w:p w:rsidR="00AC763C" w:rsidRDefault="00AC763C" w:rsidP="009F430E">
            <w:pPr>
              <w:pStyle w:val="TableParagraph"/>
              <w:rPr>
                <w:rFonts w:asciiTheme="minorHAnsi" w:hAnsiTheme="minorHAnsi" w:cstheme="minorHAnsi"/>
                <w:sz w:val="24"/>
                <w:szCs w:val="24"/>
              </w:rPr>
            </w:pPr>
          </w:p>
        </w:tc>
      </w:tr>
    </w:tbl>
    <w:p w:rsidR="006358EB" w:rsidRDefault="006358EB"/>
    <w:sectPr w:rsidR="006358EB" w:rsidSect="00F33E27">
      <w:footerReference w:type="default" r:id="rId11"/>
      <w:pgSz w:w="16840" w:h="11910" w:orient="landscape"/>
      <w:pgMar w:top="720" w:right="720" w:bottom="720" w:left="720" w:header="0" w:footer="39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71E" w:rsidRDefault="0014771E">
      <w:r>
        <w:separator/>
      </w:r>
    </w:p>
  </w:endnote>
  <w:endnote w:type="continuationSeparator" w:id="0">
    <w:p w:rsidR="0014771E" w:rsidRDefault="0014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1F" w:rsidRDefault="00FC7410">
    <w:pPr>
      <w:pStyle w:val="BodyText"/>
      <w:spacing w:line="14" w:lineRule="auto"/>
      <w:rPr>
        <w:sz w:val="20"/>
      </w:rPr>
    </w:pPr>
    <w:r>
      <w:rPr>
        <w:noProof/>
        <w:lang w:val="en-GB" w:eastAsia="en-GB"/>
      </w:rPr>
      <mc:AlternateContent>
        <mc:Choice Requires="wps">
          <w:drawing>
            <wp:anchor distT="0" distB="0" distL="114300" distR="114300" simplePos="0" relativeHeight="251664384" behindDoc="1" locked="0" layoutInCell="1" allowOverlap="1" wp14:anchorId="128760AE" wp14:editId="6E94A662">
              <wp:simplePos x="0" y="0"/>
              <wp:positionH relativeFrom="page">
                <wp:posOffset>444500</wp:posOffset>
              </wp:positionH>
              <wp:positionV relativeFrom="page">
                <wp:posOffset>7091680</wp:posOffset>
              </wp:positionV>
              <wp:extent cx="734695" cy="177800"/>
              <wp:effectExtent l="0" t="0" r="1905"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28760AE" id="_x0000_t202" coordsize="21600,21600" o:spt="202" path="m,l,21600r21600,l21600,xe">
              <v:stroke joinstyle="miter"/>
              <v:path gradientshapeok="t" o:connecttype="rect"/>
            </v:shapetype>
            <v:shape id="Text Box 75" o:spid="_x0000_s1026"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cWDmLrECAACpBQAA&#10;DgAAAAAAAAAAAAAAAAAuAgAAZHJzL2Uyb0RvYy54bWxQSwECLQAUAAYACAAAACEAhuzRW+AAAAAM&#10;AQAADwAAAAAAAAAAAAAAAAALBQAAZHJzL2Rvd25yZXYueG1sUEsFBgAAAAAEAAQA8wAAABgGAAAA&#10;AA==&#10;" filled="f" stroked="f">
              <v:textbox inset="0,0,0,0">
                <w:txbxContent>
                  <w:p w:rsidR="00C2051F" w:rsidRDefault="00C2051F">
                    <w:pPr>
                      <w:pStyle w:val="BodyText"/>
                      <w:spacing w:line="264" w:lineRule="exact"/>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1" allowOverlap="1" wp14:anchorId="57C00020" wp14:editId="7BD1B5A5">
              <wp:simplePos x="0" y="0"/>
              <wp:positionH relativeFrom="page">
                <wp:posOffset>3853815</wp:posOffset>
              </wp:positionH>
              <wp:positionV relativeFrom="page">
                <wp:posOffset>7102475</wp:posOffset>
              </wp:positionV>
              <wp:extent cx="898525" cy="177800"/>
              <wp:effectExtent l="0" t="0" r="635"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7C00020" id="Text Box 76" o:spid="_x0000_s1027"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osAIAALA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" filled="f" stroked="f">
              <v:textbox inset="0,0,0,0">
                <w:txbxContent>
                  <w:p w:rsidR="00C2051F" w:rsidRDefault="00C2051F">
                    <w:pPr>
                      <w:pStyle w:val="BodyText"/>
                      <w:spacing w:line="264"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71E" w:rsidRDefault="0014771E">
      <w:r>
        <w:separator/>
      </w:r>
    </w:p>
  </w:footnote>
  <w:footnote w:type="continuationSeparator" w:id="0">
    <w:p w:rsidR="0014771E" w:rsidRDefault="00147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DB5"/>
    <w:multiLevelType w:val="hybridMultilevel"/>
    <w:tmpl w:val="DA06BAC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E9300E"/>
    <w:multiLevelType w:val="hybridMultilevel"/>
    <w:tmpl w:val="1040BFF0"/>
    <w:lvl w:ilvl="0" w:tplc="630067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2261FA"/>
    <w:multiLevelType w:val="hybridMultilevel"/>
    <w:tmpl w:val="7A30D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E5194D"/>
    <w:multiLevelType w:val="hybridMultilevel"/>
    <w:tmpl w:val="EEA62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F4156A"/>
    <w:multiLevelType w:val="hybridMultilevel"/>
    <w:tmpl w:val="735C0554"/>
    <w:lvl w:ilvl="0" w:tplc="F984F65A">
      <w:start w:val="1"/>
      <w:numFmt w:val="decimal"/>
      <w:lvlText w:val="%1."/>
      <w:lvlJc w:val="left"/>
      <w:pPr>
        <w:ind w:left="378" w:hanging="360"/>
      </w:pPr>
      <w:rPr>
        <w:rFonts w:hint="default"/>
      </w:rPr>
    </w:lvl>
    <w:lvl w:ilvl="1" w:tplc="08090019" w:tentative="1">
      <w:start w:val="1"/>
      <w:numFmt w:val="lowerLetter"/>
      <w:lvlText w:val="%2."/>
      <w:lvlJc w:val="left"/>
      <w:pPr>
        <w:ind w:left="1098" w:hanging="360"/>
      </w:pPr>
    </w:lvl>
    <w:lvl w:ilvl="2" w:tplc="0809001B" w:tentative="1">
      <w:start w:val="1"/>
      <w:numFmt w:val="lowerRoman"/>
      <w:lvlText w:val="%3."/>
      <w:lvlJc w:val="right"/>
      <w:pPr>
        <w:ind w:left="1818" w:hanging="180"/>
      </w:pPr>
    </w:lvl>
    <w:lvl w:ilvl="3" w:tplc="0809000F" w:tentative="1">
      <w:start w:val="1"/>
      <w:numFmt w:val="decimal"/>
      <w:lvlText w:val="%4."/>
      <w:lvlJc w:val="left"/>
      <w:pPr>
        <w:ind w:left="2538" w:hanging="360"/>
      </w:pPr>
    </w:lvl>
    <w:lvl w:ilvl="4" w:tplc="08090019" w:tentative="1">
      <w:start w:val="1"/>
      <w:numFmt w:val="lowerLetter"/>
      <w:lvlText w:val="%5."/>
      <w:lvlJc w:val="left"/>
      <w:pPr>
        <w:ind w:left="3258" w:hanging="360"/>
      </w:pPr>
    </w:lvl>
    <w:lvl w:ilvl="5" w:tplc="0809001B" w:tentative="1">
      <w:start w:val="1"/>
      <w:numFmt w:val="lowerRoman"/>
      <w:lvlText w:val="%6."/>
      <w:lvlJc w:val="right"/>
      <w:pPr>
        <w:ind w:left="3978" w:hanging="180"/>
      </w:pPr>
    </w:lvl>
    <w:lvl w:ilvl="6" w:tplc="0809000F" w:tentative="1">
      <w:start w:val="1"/>
      <w:numFmt w:val="decimal"/>
      <w:lvlText w:val="%7."/>
      <w:lvlJc w:val="left"/>
      <w:pPr>
        <w:ind w:left="4698" w:hanging="360"/>
      </w:pPr>
    </w:lvl>
    <w:lvl w:ilvl="7" w:tplc="08090019" w:tentative="1">
      <w:start w:val="1"/>
      <w:numFmt w:val="lowerLetter"/>
      <w:lvlText w:val="%8."/>
      <w:lvlJc w:val="left"/>
      <w:pPr>
        <w:ind w:left="5418" w:hanging="360"/>
      </w:pPr>
    </w:lvl>
    <w:lvl w:ilvl="8" w:tplc="0809001B" w:tentative="1">
      <w:start w:val="1"/>
      <w:numFmt w:val="lowerRoman"/>
      <w:lvlText w:val="%9."/>
      <w:lvlJc w:val="right"/>
      <w:pPr>
        <w:ind w:left="6138" w:hanging="180"/>
      </w:pPr>
    </w:lvl>
  </w:abstractNum>
  <w:abstractNum w:abstractNumId="6">
    <w:nsid w:val="18C74CED"/>
    <w:multiLevelType w:val="hybridMultilevel"/>
    <w:tmpl w:val="D1424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34448A"/>
    <w:multiLevelType w:val="hybridMultilevel"/>
    <w:tmpl w:val="7E04C7F4"/>
    <w:lvl w:ilvl="0" w:tplc="F2FA29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387E21"/>
    <w:multiLevelType w:val="hybridMultilevel"/>
    <w:tmpl w:val="D35C12BC"/>
    <w:lvl w:ilvl="0" w:tplc="2C10DE74">
      <w:start w:val="1"/>
      <w:numFmt w:val="decimal"/>
      <w:lvlText w:val="%1."/>
      <w:lvlJc w:val="left"/>
      <w:pPr>
        <w:ind w:left="378" w:hanging="360"/>
      </w:pPr>
      <w:rPr>
        <w:rFonts w:ascii="Calibri" w:eastAsia="Calibri" w:hAnsi="Calibri" w:cs="Calibri"/>
      </w:rPr>
    </w:lvl>
    <w:lvl w:ilvl="1" w:tplc="08090019" w:tentative="1">
      <w:start w:val="1"/>
      <w:numFmt w:val="lowerLetter"/>
      <w:lvlText w:val="%2."/>
      <w:lvlJc w:val="left"/>
      <w:pPr>
        <w:ind w:left="1098" w:hanging="360"/>
      </w:pPr>
    </w:lvl>
    <w:lvl w:ilvl="2" w:tplc="0809001B" w:tentative="1">
      <w:start w:val="1"/>
      <w:numFmt w:val="lowerRoman"/>
      <w:lvlText w:val="%3."/>
      <w:lvlJc w:val="right"/>
      <w:pPr>
        <w:ind w:left="1818" w:hanging="180"/>
      </w:pPr>
    </w:lvl>
    <w:lvl w:ilvl="3" w:tplc="0809000F" w:tentative="1">
      <w:start w:val="1"/>
      <w:numFmt w:val="decimal"/>
      <w:lvlText w:val="%4."/>
      <w:lvlJc w:val="left"/>
      <w:pPr>
        <w:ind w:left="2538" w:hanging="360"/>
      </w:pPr>
    </w:lvl>
    <w:lvl w:ilvl="4" w:tplc="08090019" w:tentative="1">
      <w:start w:val="1"/>
      <w:numFmt w:val="lowerLetter"/>
      <w:lvlText w:val="%5."/>
      <w:lvlJc w:val="left"/>
      <w:pPr>
        <w:ind w:left="3258" w:hanging="360"/>
      </w:pPr>
    </w:lvl>
    <w:lvl w:ilvl="5" w:tplc="0809001B" w:tentative="1">
      <w:start w:val="1"/>
      <w:numFmt w:val="lowerRoman"/>
      <w:lvlText w:val="%6."/>
      <w:lvlJc w:val="right"/>
      <w:pPr>
        <w:ind w:left="3978" w:hanging="180"/>
      </w:pPr>
    </w:lvl>
    <w:lvl w:ilvl="6" w:tplc="0809000F" w:tentative="1">
      <w:start w:val="1"/>
      <w:numFmt w:val="decimal"/>
      <w:lvlText w:val="%7."/>
      <w:lvlJc w:val="left"/>
      <w:pPr>
        <w:ind w:left="4698" w:hanging="360"/>
      </w:pPr>
    </w:lvl>
    <w:lvl w:ilvl="7" w:tplc="08090019" w:tentative="1">
      <w:start w:val="1"/>
      <w:numFmt w:val="lowerLetter"/>
      <w:lvlText w:val="%8."/>
      <w:lvlJc w:val="left"/>
      <w:pPr>
        <w:ind w:left="5418" w:hanging="360"/>
      </w:pPr>
    </w:lvl>
    <w:lvl w:ilvl="8" w:tplc="0809001B" w:tentative="1">
      <w:start w:val="1"/>
      <w:numFmt w:val="lowerRoman"/>
      <w:lvlText w:val="%9."/>
      <w:lvlJc w:val="right"/>
      <w:pPr>
        <w:ind w:left="6138" w:hanging="180"/>
      </w:pPr>
    </w:lvl>
  </w:abstractNum>
  <w:abstractNum w:abstractNumId="9">
    <w:nsid w:val="50A2197C"/>
    <w:multiLevelType w:val="hybridMultilevel"/>
    <w:tmpl w:val="B82C1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671DF5"/>
    <w:multiLevelType w:val="hybridMultilevel"/>
    <w:tmpl w:val="836663D2"/>
    <w:lvl w:ilvl="0" w:tplc="4F4C9A72">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93395C"/>
    <w:multiLevelType w:val="hybridMultilevel"/>
    <w:tmpl w:val="3F1EE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8F0190"/>
    <w:multiLevelType w:val="hybridMultilevel"/>
    <w:tmpl w:val="F9F4A6D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B600E9"/>
    <w:multiLevelType w:val="hybridMultilevel"/>
    <w:tmpl w:val="FF3088F8"/>
    <w:lvl w:ilvl="0" w:tplc="A0BA663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15">
    <w:nsid w:val="780C3E8C"/>
    <w:multiLevelType w:val="hybridMultilevel"/>
    <w:tmpl w:val="EAF09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5"/>
  </w:num>
  <w:num w:numId="4">
    <w:abstractNumId w:val="12"/>
  </w:num>
  <w:num w:numId="5">
    <w:abstractNumId w:val="2"/>
  </w:num>
  <w:num w:numId="6">
    <w:abstractNumId w:val="0"/>
  </w:num>
  <w:num w:numId="7">
    <w:abstractNumId w:val="10"/>
  </w:num>
  <w:num w:numId="8">
    <w:abstractNumId w:val="8"/>
  </w:num>
  <w:num w:numId="9">
    <w:abstractNumId w:val="9"/>
  </w:num>
  <w:num w:numId="10">
    <w:abstractNumId w:val="11"/>
  </w:num>
  <w:num w:numId="11">
    <w:abstractNumId w:val="3"/>
  </w:num>
  <w:num w:numId="12">
    <w:abstractNumId w:val="13"/>
  </w:num>
  <w:num w:numId="13">
    <w:abstractNumId w:val="6"/>
  </w:num>
  <w:num w:numId="14">
    <w:abstractNumId w:val="1"/>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0A"/>
    <w:rsid w:val="000515B5"/>
    <w:rsid w:val="000571A7"/>
    <w:rsid w:val="00057695"/>
    <w:rsid w:val="00065D85"/>
    <w:rsid w:val="00082D40"/>
    <w:rsid w:val="00093F08"/>
    <w:rsid w:val="000C49B5"/>
    <w:rsid w:val="000C7CDB"/>
    <w:rsid w:val="0014771E"/>
    <w:rsid w:val="0019121F"/>
    <w:rsid w:val="001B0A3F"/>
    <w:rsid w:val="001B7836"/>
    <w:rsid w:val="001C0EFC"/>
    <w:rsid w:val="001F4450"/>
    <w:rsid w:val="001F4717"/>
    <w:rsid w:val="001F5D6A"/>
    <w:rsid w:val="002006C4"/>
    <w:rsid w:val="00202AF0"/>
    <w:rsid w:val="00204303"/>
    <w:rsid w:val="00207A0B"/>
    <w:rsid w:val="00212634"/>
    <w:rsid w:val="00213832"/>
    <w:rsid w:val="00221197"/>
    <w:rsid w:val="00225D5B"/>
    <w:rsid w:val="00230439"/>
    <w:rsid w:val="00267CE1"/>
    <w:rsid w:val="0028295D"/>
    <w:rsid w:val="002867AA"/>
    <w:rsid w:val="002C24FA"/>
    <w:rsid w:val="002F58D2"/>
    <w:rsid w:val="003005AD"/>
    <w:rsid w:val="003074D1"/>
    <w:rsid w:val="00323129"/>
    <w:rsid w:val="0035088D"/>
    <w:rsid w:val="00391254"/>
    <w:rsid w:val="00393269"/>
    <w:rsid w:val="003E0752"/>
    <w:rsid w:val="003E2C1A"/>
    <w:rsid w:val="003E7E98"/>
    <w:rsid w:val="004036B0"/>
    <w:rsid w:val="00414B90"/>
    <w:rsid w:val="00434D0D"/>
    <w:rsid w:val="004362EE"/>
    <w:rsid w:val="00462FBF"/>
    <w:rsid w:val="00497B13"/>
    <w:rsid w:val="004A3711"/>
    <w:rsid w:val="004A7699"/>
    <w:rsid w:val="004B21EA"/>
    <w:rsid w:val="004E74CE"/>
    <w:rsid w:val="004F16F8"/>
    <w:rsid w:val="00500BC1"/>
    <w:rsid w:val="005252DD"/>
    <w:rsid w:val="00530874"/>
    <w:rsid w:val="00596621"/>
    <w:rsid w:val="00623FAE"/>
    <w:rsid w:val="00634C1B"/>
    <w:rsid w:val="006358EB"/>
    <w:rsid w:val="006372B5"/>
    <w:rsid w:val="00641781"/>
    <w:rsid w:val="00680745"/>
    <w:rsid w:val="00692200"/>
    <w:rsid w:val="006D53A3"/>
    <w:rsid w:val="006D7593"/>
    <w:rsid w:val="00703E83"/>
    <w:rsid w:val="007200A7"/>
    <w:rsid w:val="00744B4B"/>
    <w:rsid w:val="00750D9E"/>
    <w:rsid w:val="007564CB"/>
    <w:rsid w:val="00771D44"/>
    <w:rsid w:val="00781375"/>
    <w:rsid w:val="007A597C"/>
    <w:rsid w:val="007B5F9F"/>
    <w:rsid w:val="007D4B92"/>
    <w:rsid w:val="007F0E4D"/>
    <w:rsid w:val="007F47DC"/>
    <w:rsid w:val="00804F79"/>
    <w:rsid w:val="0081044C"/>
    <w:rsid w:val="008322E4"/>
    <w:rsid w:val="00845CC4"/>
    <w:rsid w:val="008678F1"/>
    <w:rsid w:val="00875D84"/>
    <w:rsid w:val="008823F4"/>
    <w:rsid w:val="008A27C7"/>
    <w:rsid w:val="008B4C3F"/>
    <w:rsid w:val="008D6B9E"/>
    <w:rsid w:val="008E4343"/>
    <w:rsid w:val="00956F1F"/>
    <w:rsid w:val="00960B23"/>
    <w:rsid w:val="00970193"/>
    <w:rsid w:val="0097717E"/>
    <w:rsid w:val="00985528"/>
    <w:rsid w:val="00995E4A"/>
    <w:rsid w:val="009B7120"/>
    <w:rsid w:val="009D1A73"/>
    <w:rsid w:val="00A32B25"/>
    <w:rsid w:val="00A54FD3"/>
    <w:rsid w:val="00A701D8"/>
    <w:rsid w:val="00A855B3"/>
    <w:rsid w:val="00AC18BB"/>
    <w:rsid w:val="00AC763C"/>
    <w:rsid w:val="00B03C10"/>
    <w:rsid w:val="00B06594"/>
    <w:rsid w:val="00B2625F"/>
    <w:rsid w:val="00B42D59"/>
    <w:rsid w:val="00BA23C6"/>
    <w:rsid w:val="00BA390E"/>
    <w:rsid w:val="00BA4557"/>
    <w:rsid w:val="00BB42FB"/>
    <w:rsid w:val="00BC113E"/>
    <w:rsid w:val="00BD40F4"/>
    <w:rsid w:val="00BE2B34"/>
    <w:rsid w:val="00C13D57"/>
    <w:rsid w:val="00C2051F"/>
    <w:rsid w:val="00C24742"/>
    <w:rsid w:val="00C3347F"/>
    <w:rsid w:val="00C6385E"/>
    <w:rsid w:val="00C66DF9"/>
    <w:rsid w:val="00C7240A"/>
    <w:rsid w:val="00CD10D3"/>
    <w:rsid w:val="00D05FAB"/>
    <w:rsid w:val="00D073CC"/>
    <w:rsid w:val="00D62E80"/>
    <w:rsid w:val="00DA30EE"/>
    <w:rsid w:val="00E01E36"/>
    <w:rsid w:val="00E10FFB"/>
    <w:rsid w:val="00E5791B"/>
    <w:rsid w:val="00E72E49"/>
    <w:rsid w:val="00E751AF"/>
    <w:rsid w:val="00EC74BB"/>
    <w:rsid w:val="00EC7BF4"/>
    <w:rsid w:val="00ED170B"/>
    <w:rsid w:val="00EE79A8"/>
    <w:rsid w:val="00EF4931"/>
    <w:rsid w:val="00F33E27"/>
    <w:rsid w:val="00F435BF"/>
    <w:rsid w:val="00F467AB"/>
    <w:rsid w:val="00F50309"/>
    <w:rsid w:val="00F55E16"/>
    <w:rsid w:val="00F56764"/>
    <w:rsid w:val="00F6694D"/>
    <w:rsid w:val="00FB0F39"/>
    <w:rsid w:val="00FB6707"/>
    <w:rsid w:val="00FB73D5"/>
    <w:rsid w:val="00FC7410"/>
    <w:rsid w:val="00FD26D7"/>
    <w:rsid w:val="00FD6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styleId="BalloonText">
    <w:name w:val="Balloon Text"/>
    <w:basedOn w:val="Normal"/>
    <w:link w:val="BalloonTextChar"/>
    <w:uiPriority w:val="99"/>
    <w:semiHidden/>
    <w:unhideWhenUsed/>
    <w:rsid w:val="00065D85"/>
    <w:rPr>
      <w:rFonts w:ascii="Tahoma" w:hAnsi="Tahoma" w:cs="Tahoma"/>
      <w:sz w:val="16"/>
      <w:szCs w:val="16"/>
    </w:rPr>
  </w:style>
  <w:style w:type="character" w:customStyle="1" w:styleId="BalloonTextChar">
    <w:name w:val="Balloon Text Char"/>
    <w:basedOn w:val="DefaultParagraphFont"/>
    <w:link w:val="BalloonText"/>
    <w:uiPriority w:val="99"/>
    <w:semiHidden/>
    <w:rsid w:val="00065D85"/>
    <w:rPr>
      <w:rFonts w:ascii="Tahoma" w:eastAsia="Calibri" w:hAnsi="Tahoma" w:cs="Tahoma"/>
      <w:sz w:val="16"/>
      <w:szCs w:val="16"/>
    </w:rPr>
  </w:style>
  <w:style w:type="table" w:styleId="TableGrid">
    <w:name w:val="Table Grid"/>
    <w:basedOn w:val="TableNormal"/>
    <w:uiPriority w:val="39"/>
    <w:rsid w:val="007B5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styleId="BalloonText">
    <w:name w:val="Balloon Text"/>
    <w:basedOn w:val="Normal"/>
    <w:link w:val="BalloonTextChar"/>
    <w:uiPriority w:val="99"/>
    <w:semiHidden/>
    <w:unhideWhenUsed/>
    <w:rsid w:val="00065D85"/>
    <w:rPr>
      <w:rFonts w:ascii="Tahoma" w:hAnsi="Tahoma" w:cs="Tahoma"/>
      <w:sz w:val="16"/>
      <w:szCs w:val="16"/>
    </w:rPr>
  </w:style>
  <w:style w:type="character" w:customStyle="1" w:styleId="BalloonTextChar">
    <w:name w:val="Balloon Text Char"/>
    <w:basedOn w:val="DefaultParagraphFont"/>
    <w:link w:val="BalloonText"/>
    <w:uiPriority w:val="99"/>
    <w:semiHidden/>
    <w:rsid w:val="00065D85"/>
    <w:rPr>
      <w:rFonts w:ascii="Tahoma" w:eastAsia="Calibri" w:hAnsi="Tahoma" w:cs="Tahoma"/>
      <w:sz w:val="16"/>
      <w:szCs w:val="16"/>
    </w:rPr>
  </w:style>
  <w:style w:type="table" w:styleId="TableGrid">
    <w:name w:val="Table Grid"/>
    <w:basedOn w:val="TableNormal"/>
    <w:uiPriority w:val="39"/>
    <w:rsid w:val="007B5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 w:id="1874534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8F65F-D5DC-4BC4-A252-A77D8AA1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Head</cp:lastModifiedBy>
  <cp:revision>3</cp:revision>
  <cp:lastPrinted>2019-05-02T13:00:00Z</cp:lastPrinted>
  <dcterms:created xsi:type="dcterms:W3CDTF">2020-10-16T10:21:00Z</dcterms:created>
  <dcterms:modified xsi:type="dcterms:W3CDTF">2020-11-17T12:55:00Z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