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85" w:rsidRDefault="00C13D57" w:rsidP="00065D85">
      <w:pPr>
        <w:adjustRightInd w:val="0"/>
        <w:jc w:val="center"/>
        <w:rPr>
          <w:rFonts w:ascii="Arial" w:hAnsi="Arial" w:cs="Arial"/>
          <w:b/>
          <w:noProof/>
          <w:color w:val="FF0000"/>
          <w:sz w:val="96"/>
          <w:szCs w:val="96"/>
          <w:lang w:eastAsia="en-GB"/>
        </w:rPr>
      </w:pPr>
      <w:r>
        <w:rPr>
          <w:rFonts w:ascii="Arial" w:hAnsi="Arial" w:cs="Arial"/>
          <w:b/>
          <w:noProof/>
          <w:sz w:val="72"/>
          <w:szCs w:val="72"/>
          <w:lang w:val="en-GB" w:eastAsia="en-GB"/>
        </w:rPr>
        <w:drawing>
          <wp:anchor distT="0" distB="0" distL="114300" distR="114300" simplePos="0" relativeHeight="251665408" behindDoc="0" locked="0" layoutInCell="1" allowOverlap="1" wp14:anchorId="3196B72A" wp14:editId="7DFD8C63">
            <wp:simplePos x="0" y="0"/>
            <wp:positionH relativeFrom="column">
              <wp:posOffset>8182610</wp:posOffset>
            </wp:positionH>
            <wp:positionV relativeFrom="paragraph">
              <wp:posOffset>-170180</wp:posOffset>
            </wp:positionV>
            <wp:extent cx="1749425" cy="17494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749425" cy="1749425"/>
                    </a:xfrm>
                    <a:prstGeom prst="rect">
                      <a:avLst/>
                    </a:prstGeom>
                  </pic:spPr>
                </pic:pic>
              </a:graphicData>
            </a:graphic>
            <wp14:sizeRelH relativeFrom="page">
              <wp14:pctWidth>0</wp14:pctWidth>
            </wp14:sizeRelH>
            <wp14:sizeRelV relativeFrom="page">
              <wp14:pctHeight>0</wp14:pctHeight>
            </wp14:sizeRelV>
          </wp:anchor>
        </w:drawing>
      </w:r>
      <w:r w:rsidR="00065D85">
        <w:rPr>
          <w:noProof/>
          <w:lang w:val="en-GB" w:eastAsia="en-GB"/>
        </w:rPr>
        <w:drawing>
          <wp:anchor distT="0" distB="0" distL="114300" distR="114300" simplePos="0" relativeHeight="251666432" behindDoc="1" locked="0" layoutInCell="1" allowOverlap="1" wp14:anchorId="65468718" wp14:editId="5DB987AC">
            <wp:simplePos x="0" y="0"/>
            <wp:positionH relativeFrom="column">
              <wp:posOffset>438</wp:posOffset>
            </wp:positionH>
            <wp:positionV relativeFrom="paragraph">
              <wp:posOffset>3503</wp:posOffset>
            </wp:positionV>
            <wp:extent cx="10121462" cy="6653049"/>
            <wp:effectExtent l="0" t="0" r="0" b="0"/>
            <wp:wrapNone/>
            <wp:docPr id="1" name="Picture 1" descr="Image result for line of silhouette of sport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line of silhouette of sports peopl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5000" contrast="35000"/>
                              </a14:imgEffect>
                            </a14:imgLayer>
                          </a14:imgProps>
                        </a:ext>
                        <a:ext uri="{28A0092B-C50C-407E-A947-70E740481C1C}">
                          <a14:useLocalDpi xmlns:a14="http://schemas.microsoft.com/office/drawing/2010/main" val="0"/>
                        </a:ext>
                      </a:extLst>
                    </a:blip>
                    <a:srcRect/>
                    <a:stretch>
                      <a:fillRect/>
                    </a:stretch>
                  </pic:blipFill>
                  <pic:spPr bwMode="auto">
                    <a:xfrm>
                      <a:off x="0" y="0"/>
                      <a:ext cx="10121191" cy="66528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D85" w:rsidRDefault="00065D85" w:rsidP="00065D85">
      <w:pPr>
        <w:adjustRightInd w:val="0"/>
        <w:jc w:val="center"/>
        <w:rPr>
          <w:rFonts w:ascii="Arial" w:hAnsi="Arial" w:cs="Arial"/>
          <w:b/>
          <w:noProof/>
          <w:color w:val="FF0000"/>
          <w:sz w:val="96"/>
          <w:szCs w:val="96"/>
          <w:lang w:eastAsia="en-GB"/>
        </w:rPr>
      </w:pPr>
    </w:p>
    <w:p w:rsidR="00065D85" w:rsidRDefault="00065D85" w:rsidP="00065D85">
      <w:pPr>
        <w:adjustRightInd w:val="0"/>
        <w:jc w:val="center"/>
        <w:rPr>
          <w:rFonts w:ascii="Arial" w:hAnsi="Arial" w:cs="Arial"/>
          <w:b/>
          <w:noProof/>
          <w:color w:val="FF0000"/>
          <w:sz w:val="96"/>
          <w:szCs w:val="96"/>
          <w:lang w:eastAsia="en-GB"/>
        </w:rPr>
      </w:pPr>
    </w:p>
    <w:p w:rsidR="00065D85" w:rsidRPr="006004C3" w:rsidRDefault="00065D85" w:rsidP="00C13D57">
      <w:pPr>
        <w:adjustRightInd w:val="0"/>
        <w:rPr>
          <w:rFonts w:ascii="Arial" w:hAnsi="Arial" w:cs="Arial"/>
          <w:b/>
          <w:noProof/>
          <w:color w:val="FF0000"/>
          <w:sz w:val="96"/>
          <w:szCs w:val="96"/>
          <w:lang w:eastAsia="en-GB"/>
        </w:rPr>
      </w:pPr>
      <w:r w:rsidRPr="006004C3">
        <w:rPr>
          <w:rFonts w:ascii="Arial" w:hAnsi="Arial" w:cs="Arial"/>
          <w:b/>
          <w:noProof/>
          <w:color w:val="FF0000"/>
          <w:sz w:val="96"/>
          <w:szCs w:val="96"/>
          <w:lang w:eastAsia="en-GB"/>
        </w:rPr>
        <w:t>Wildridings Primary School</w:t>
      </w:r>
    </w:p>
    <w:p w:rsidR="00065D85" w:rsidRPr="006004C3" w:rsidRDefault="00065D85" w:rsidP="00C13D57">
      <w:pPr>
        <w:adjustRightInd w:val="0"/>
        <w:rPr>
          <w:rFonts w:ascii="Arial" w:hAnsi="Arial" w:cs="Arial"/>
          <w:b/>
          <w:noProof/>
          <w:sz w:val="72"/>
          <w:szCs w:val="72"/>
          <w:lang w:eastAsia="en-GB"/>
        </w:rPr>
      </w:pPr>
    </w:p>
    <w:p w:rsidR="00065D85" w:rsidRDefault="00065D85" w:rsidP="00C13D57">
      <w:pPr>
        <w:adjustRightInd w:val="0"/>
        <w:rPr>
          <w:rFonts w:ascii="Arial" w:hAnsi="Arial" w:cs="Arial"/>
          <w:b/>
          <w:noProof/>
          <w:sz w:val="72"/>
          <w:szCs w:val="72"/>
          <w:lang w:eastAsia="en-GB"/>
        </w:rPr>
      </w:pPr>
      <w:r>
        <w:rPr>
          <w:rFonts w:ascii="Arial" w:hAnsi="Arial" w:cs="Arial"/>
          <w:b/>
          <w:noProof/>
          <w:sz w:val="72"/>
          <w:szCs w:val="72"/>
          <w:lang w:eastAsia="en-GB"/>
        </w:rPr>
        <w:t>School Sports Premium</w:t>
      </w:r>
      <w:r w:rsidRPr="001E00CA">
        <w:rPr>
          <w:rFonts w:ascii="Arial" w:hAnsi="Arial" w:cs="Arial"/>
          <w:b/>
          <w:noProof/>
          <w:sz w:val="72"/>
          <w:szCs w:val="72"/>
          <w:lang w:eastAsia="en-GB"/>
        </w:rPr>
        <w:t xml:space="preserve"> </w:t>
      </w:r>
    </w:p>
    <w:p w:rsidR="00065D85" w:rsidRDefault="00065D85" w:rsidP="00C13D57">
      <w:pPr>
        <w:adjustRightInd w:val="0"/>
        <w:rPr>
          <w:rFonts w:ascii="Arial" w:hAnsi="Arial" w:cs="Arial"/>
          <w:b/>
          <w:noProof/>
          <w:sz w:val="72"/>
          <w:szCs w:val="72"/>
          <w:lang w:eastAsia="en-GB"/>
        </w:rPr>
      </w:pPr>
    </w:p>
    <w:p w:rsidR="00065D85" w:rsidRPr="005F5272" w:rsidRDefault="00FB73D5" w:rsidP="00C13D57">
      <w:pPr>
        <w:adjustRightInd w:val="0"/>
        <w:rPr>
          <w:rFonts w:ascii="Arial" w:hAnsi="Arial" w:cs="Arial"/>
          <w:b/>
          <w:noProof/>
          <w:sz w:val="36"/>
          <w:szCs w:val="36"/>
          <w:lang w:eastAsia="en-GB"/>
        </w:rPr>
      </w:pPr>
      <w:r>
        <w:rPr>
          <w:rFonts w:ascii="Arial" w:hAnsi="Arial" w:cs="Arial"/>
          <w:b/>
          <w:noProof/>
          <w:sz w:val="36"/>
          <w:szCs w:val="36"/>
          <w:lang w:eastAsia="en-GB"/>
        </w:rPr>
        <w:t>September 202</w:t>
      </w:r>
      <w:r w:rsidR="00EB2D9F">
        <w:rPr>
          <w:rFonts w:ascii="Arial" w:hAnsi="Arial" w:cs="Arial"/>
          <w:b/>
          <w:noProof/>
          <w:sz w:val="36"/>
          <w:szCs w:val="36"/>
          <w:lang w:eastAsia="en-GB"/>
        </w:rPr>
        <w:t>1</w:t>
      </w:r>
      <w:r>
        <w:rPr>
          <w:rFonts w:ascii="Arial" w:hAnsi="Arial" w:cs="Arial"/>
          <w:b/>
          <w:noProof/>
          <w:sz w:val="36"/>
          <w:szCs w:val="36"/>
          <w:lang w:eastAsia="en-GB"/>
        </w:rPr>
        <w:t xml:space="preserve"> - 2</w:t>
      </w:r>
      <w:r w:rsidR="00EB2D9F">
        <w:rPr>
          <w:rFonts w:ascii="Arial" w:hAnsi="Arial" w:cs="Arial"/>
          <w:b/>
          <w:noProof/>
          <w:sz w:val="36"/>
          <w:szCs w:val="36"/>
          <w:lang w:eastAsia="en-GB"/>
        </w:rPr>
        <w:t>022</w:t>
      </w:r>
    </w:p>
    <w:p w:rsidR="00065D85" w:rsidRDefault="00065D85" w:rsidP="00065D85"/>
    <w:p w:rsidR="00C7240A" w:rsidRPr="00C6385E" w:rsidRDefault="00C7240A">
      <w:pPr>
        <w:rPr>
          <w:rFonts w:asciiTheme="minorHAnsi" w:hAnsiTheme="minorHAnsi" w:cstheme="minorHAnsi"/>
          <w:sz w:val="24"/>
          <w:szCs w:val="24"/>
        </w:rPr>
        <w:sectPr w:rsidR="00C7240A" w:rsidRPr="00C6385E">
          <w:pgSz w:w="16840" w:h="11910" w:orient="landscape"/>
          <w:pgMar w:top="640" w:right="740" w:bottom="280" w:left="620" w:header="720" w:footer="720" w:gutter="0"/>
          <w:cols w:space="720"/>
        </w:sectPr>
      </w:pPr>
    </w:p>
    <w:p w:rsidR="00C2051F" w:rsidRPr="00C6385E" w:rsidRDefault="00FC7410" w:rsidP="00065D85">
      <w:pPr>
        <w:pStyle w:val="BodyText"/>
        <w:ind w:right="-48"/>
        <w:rPr>
          <w:rFonts w:asciiTheme="minorHAnsi" w:hAnsiTheme="minorHAnsi" w:cstheme="minorHAnsi"/>
        </w:rPr>
      </w:pPr>
      <w:r>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0A2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MHZ6RhMDAAAv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tbl>
      <w:tblPr>
        <w:tblW w:w="0" w:type="auto"/>
        <w:tblInd w:w="6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121"/>
        <w:gridCol w:w="8188"/>
      </w:tblGrid>
      <w:tr w:rsidR="00C2051F" w:rsidRPr="00C6385E" w:rsidTr="00B51D25">
        <w:trPr>
          <w:trHeight w:val="480"/>
        </w:trPr>
        <w:tc>
          <w:tcPr>
            <w:tcW w:w="7121" w:type="dxa"/>
            <w:shd w:val="clear" w:color="auto" w:fill="C6D9F1" w:themeFill="text2" w:themeFillTint="33"/>
          </w:tcPr>
          <w:p w:rsidR="00C2051F" w:rsidRPr="000515B5" w:rsidRDefault="00C2051F" w:rsidP="00D11688">
            <w:pPr>
              <w:pStyle w:val="TableParagraph"/>
              <w:spacing w:before="21"/>
              <w:ind w:left="70"/>
              <w:rPr>
                <w:rFonts w:asciiTheme="minorHAnsi" w:hAnsiTheme="minorHAnsi" w:cstheme="minorHAnsi"/>
                <w:b/>
                <w:sz w:val="28"/>
                <w:szCs w:val="28"/>
              </w:rPr>
            </w:pPr>
            <w:r w:rsidRPr="000515B5">
              <w:rPr>
                <w:rFonts w:asciiTheme="minorHAnsi" w:hAnsiTheme="minorHAnsi" w:cstheme="minorHAnsi"/>
                <w:b/>
                <w:color w:val="231F20"/>
                <w:sz w:val="28"/>
                <w:szCs w:val="28"/>
              </w:rPr>
              <w:t>Key achievements to date:</w:t>
            </w:r>
          </w:p>
        </w:tc>
        <w:tc>
          <w:tcPr>
            <w:tcW w:w="8188" w:type="dxa"/>
            <w:shd w:val="clear" w:color="auto" w:fill="C6D9F1" w:themeFill="text2" w:themeFillTint="33"/>
          </w:tcPr>
          <w:p w:rsidR="00C2051F" w:rsidRPr="000515B5" w:rsidRDefault="00C2051F" w:rsidP="00D11688">
            <w:pPr>
              <w:pStyle w:val="TableParagraph"/>
              <w:spacing w:before="21"/>
              <w:ind w:left="70"/>
              <w:rPr>
                <w:rFonts w:asciiTheme="minorHAnsi" w:hAnsiTheme="minorHAnsi" w:cstheme="minorHAnsi"/>
                <w:b/>
                <w:sz w:val="28"/>
                <w:szCs w:val="28"/>
              </w:rPr>
            </w:pPr>
            <w:r w:rsidRPr="000515B5">
              <w:rPr>
                <w:rFonts w:asciiTheme="minorHAnsi" w:hAnsiTheme="minorHAnsi" w:cstheme="minorHAnsi"/>
                <w:b/>
                <w:color w:val="231F20"/>
                <w:sz w:val="28"/>
                <w:szCs w:val="28"/>
              </w:rPr>
              <w:t>Areas for further improvement and baseline evidence of need:</w:t>
            </w:r>
          </w:p>
        </w:tc>
      </w:tr>
      <w:tr w:rsidR="00C2051F" w:rsidRPr="00C6385E" w:rsidTr="00B51D25">
        <w:trPr>
          <w:trHeight w:val="2394"/>
        </w:trPr>
        <w:tc>
          <w:tcPr>
            <w:tcW w:w="7121" w:type="dxa"/>
          </w:tcPr>
          <w:p w:rsidR="008B4C3F" w:rsidRPr="00D62E80" w:rsidRDefault="008B4C3F" w:rsidP="00462FBF">
            <w:pPr>
              <w:rPr>
                <w:sz w:val="24"/>
                <w:szCs w:val="24"/>
              </w:rPr>
            </w:pPr>
          </w:p>
          <w:p w:rsidR="00641781" w:rsidRDefault="00374161" w:rsidP="00374161">
            <w:pPr>
              <w:pStyle w:val="ListParagraph"/>
              <w:numPr>
                <w:ilvl w:val="0"/>
                <w:numId w:val="18"/>
              </w:numPr>
              <w:rPr>
                <w:sz w:val="24"/>
                <w:szCs w:val="24"/>
              </w:rPr>
            </w:pPr>
            <w:r>
              <w:rPr>
                <w:sz w:val="24"/>
                <w:szCs w:val="24"/>
              </w:rPr>
              <w:t>Active staggered break and lunchtimes</w:t>
            </w:r>
          </w:p>
          <w:p w:rsidR="00374161" w:rsidRDefault="00374161" w:rsidP="00374161">
            <w:pPr>
              <w:pStyle w:val="ListParagraph"/>
              <w:numPr>
                <w:ilvl w:val="0"/>
                <w:numId w:val="18"/>
              </w:numPr>
              <w:rPr>
                <w:sz w:val="24"/>
                <w:szCs w:val="24"/>
              </w:rPr>
            </w:pPr>
            <w:r>
              <w:rPr>
                <w:sz w:val="24"/>
                <w:szCs w:val="24"/>
              </w:rPr>
              <w:t>Nursery, Reception, KS1 and KS2 Sports Day</w:t>
            </w:r>
          </w:p>
          <w:p w:rsidR="00374161" w:rsidRDefault="00374161" w:rsidP="00374161">
            <w:pPr>
              <w:pStyle w:val="ListParagraph"/>
              <w:numPr>
                <w:ilvl w:val="0"/>
                <w:numId w:val="18"/>
              </w:numPr>
              <w:rPr>
                <w:sz w:val="24"/>
                <w:szCs w:val="24"/>
              </w:rPr>
            </w:pPr>
            <w:r>
              <w:rPr>
                <w:sz w:val="24"/>
                <w:szCs w:val="24"/>
              </w:rPr>
              <w:t>Sponsored walk – (money raised)</w:t>
            </w:r>
          </w:p>
          <w:p w:rsidR="00374161" w:rsidRDefault="00374161" w:rsidP="00374161">
            <w:pPr>
              <w:pStyle w:val="ListParagraph"/>
              <w:numPr>
                <w:ilvl w:val="0"/>
                <w:numId w:val="18"/>
              </w:numPr>
              <w:rPr>
                <w:sz w:val="24"/>
                <w:szCs w:val="24"/>
              </w:rPr>
            </w:pPr>
            <w:r>
              <w:rPr>
                <w:sz w:val="24"/>
                <w:szCs w:val="24"/>
              </w:rPr>
              <w:t xml:space="preserve">Maintained a strong relationship with </w:t>
            </w:r>
            <w:proofErr w:type="spellStart"/>
            <w:r>
              <w:rPr>
                <w:sz w:val="24"/>
                <w:szCs w:val="24"/>
              </w:rPr>
              <w:t>Brakenhale</w:t>
            </w:r>
            <w:proofErr w:type="spellEnd"/>
            <w:r>
              <w:rPr>
                <w:sz w:val="24"/>
                <w:szCs w:val="24"/>
              </w:rPr>
              <w:t xml:space="preserve"> </w:t>
            </w:r>
            <w:proofErr w:type="spellStart"/>
            <w:r>
              <w:rPr>
                <w:sz w:val="24"/>
                <w:szCs w:val="24"/>
              </w:rPr>
              <w:t>Seconday</w:t>
            </w:r>
            <w:proofErr w:type="spellEnd"/>
            <w:r>
              <w:rPr>
                <w:sz w:val="24"/>
                <w:szCs w:val="24"/>
              </w:rPr>
              <w:t xml:space="preserve"> School</w:t>
            </w:r>
          </w:p>
          <w:p w:rsidR="00374161" w:rsidRDefault="00374161" w:rsidP="00374161">
            <w:pPr>
              <w:pStyle w:val="ListParagraph"/>
              <w:numPr>
                <w:ilvl w:val="0"/>
                <w:numId w:val="18"/>
              </w:numPr>
              <w:rPr>
                <w:sz w:val="24"/>
                <w:szCs w:val="24"/>
              </w:rPr>
            </w:pPr>
            <w:r>
              <w:rPr>
                <w:sz w:val="24"/>
                <w:szCs w:val="24"/>
              </w:rPr>
              <w:t>Reception after school club</w:t>
            </w:r>
          </w:p>
          <w:p w:rsidR="00374161" w:rsidRDefault="00374161" w:rsidP="00374161">
            <w:pPr>
              <w:pStyle w:val="ListParagraph"/>
              <w:numPr>
                <w:ilvl w:val="0"/>
                <w:numId w:val="18"/>
              </w:numPr>
              <w:rPr>
                <w:sz w:val="24"/>
                <w:szCs w:val="24"/>
              </w:rPr>
            </w:pPr>
            <w:r>
              <w:rPr>
                <w:sz w:val="24"/>
                <w:szCs w:val="24"/>
              </w:rPr>
              <w:t>Completion of Years 4 and 6 Swimming – (Data)</w:t>
            </w:r>
          </w:p>
          <w:p w:rsidR="00374161" w:rsidRPr="00374161" w:rsidRDefault="00374161" w:rsidP="00374161">
            <w:pPr>
              <w:pStyle w:val="ListParagraph"/>
              <w:numPr>
                <w:ilvl w:val="0"/>
                <w:numId w:val="18"/>
              </w:numPr>
              <w:rPr>
                <w:sz w:val="24"/>
                <w:szCs w:val="24"/>
              </w:rPr>
            </w:pPr>
            <w:r>
              <w:rPr>
                <w:sz w:val="24"/>
                <w:szCs w:val="24"/>
              </w:rPr>
              <w:t>Specialist coach taught Dance across all year groups</w:t>
            </w:r>
          </w:p>
          <w:p w:rsidR="00641781" w:rsidRPr="00D62E80" w:rsidRDefault="00641781" w:rsidP="00D62E80">
            <w:pPr>
              <w:rPr>
                <w:sz w:val="24"/>
                <w:szCs w:val="24"/>
              </w:rPr>
            </w:pPr>
          </w:p>
        </w:tc>
        <w:tc>
          <w:tcPr>
            <w:tcW w:w="8188" w:type="dxa"/>
          </w:tcPr>
          <w:p w:rsidR="00D62E80" w:rsidRPr="00D62E80" w:rsidRDefault="0028295D" w:rsidP="00D62E80">
            <w:pPr>
              <w:rPr>
                <w:sz w:val="24"/>
                <w:szCs w:val="24"/>
              </w:rPr>
            </w:pPr>
            <w:r>
              <w:rPr>
                <w:sz w:val="24"/>
                <w:szCs w:val="24"/>
              </w:rPr>
              <w:t>Due to the current situation we have carried over a number of targets from last year.  Thankfully a number of our planned objectives have been safely implemented and incorporated into our risk assessment.  The objective that has suffered the most is the participation rates in after school clubs</w:t>
            </w:r>
            <w:r w:rsidR="00374161">
              <w:rPr>
                <w:sz w:val="24"/>
                <w:szCs w:val="24"/>
              </w:rPr>
              <w:t>, attendance at school competitions and the role of sports captains.</w:t>
            </w:r>
            <w:r>
              <w:rPr>
                <w:sz w:val="24"/>
                <w:szCs w:val="24"/>
              </w:rPr>
              <w:t xml:space="preserve">  We have however managed to support the local community by renting our facilities on an evening and started ‘clubs’ for specific bubbles which have been successful so far.</w:t>
            </w:r>
          </w:p>
          <w:p w:rsidR="00D62E80" w:rsidRPr="00D62E80" w:rsidRDefault="00D62E80" w:rsidP="00D62E80">
            <w:pPr>
              <w:rPr>
                <w:sz w:val="24"/>
                <w:szCs w:val="24"/>
              </w:rPr>
            </w:pPr>
          </w:p>
          <w:p w:rsidR="0028295D" w:rsidRPr="00D62E80" w:rsidRDefault="0028295D" w:rsidP="00D62E80">
            <w:pPr>
              <w:pStyle w:val="TableParagraph"/>
              <w:rPr>
                <w:rFonts w:asciiTheme="minorHAnsi" w:hAnsiTheme="minorHAnsi" w:cstheme="minorHAnsi"/>
                <w:sz w:val="24"/>
                <w:szCs w:val="24"/>
              </w:rPr>
            </w:pPr>
            <w:r>
              <w:rPr>
                <w:rFonts w:asciiTheme="minorHAnsi" w:hAnsiTheme="minorHAnsi" w:cstheme="minorHAnsi"/>
                <w:sz w:val="24"/>
                <w:szCs w:val="24"/>
              </w:rPr>
              <w:t>Our main priority this year is the development of a more structured and active lunchtime</w:t>
            </w:r>
            <w:r w:rsidR="00374161">
              <w:rPr>
                <w:rFonts w:asciiTheme="minorHAnsi" w:hAnsiTheme="minorHAnsi" w:cstheme="minorHAnsi"/>
                <w:sz w:val="24"/>
                <w:szCs w:val="24"/>
              </w:rPr>
              <w:t xml:space="preserve"> again and ensure sports captains/ house captains help with this</w:t>
            </w:r>
            <w:r>
              <w:rPr>
                <w:rFonts w:asciiTheme="minorHAnsi" w:hAnsiTheme="minorHAnsi" w:cstheme="minorHAnsi"/>
                <w:sz w:val="24"/>
                <w:szCs w:val="24"/>
              </w:rPr>
              <w:t>.</w:t>
            </w:r>
            <w:r w:rsidR="00374161">
              <w:rPr>
                <w:rFonts w:asciiTheme="minorHAnsi" w:hAnsiTheme="minorHAnsi" w:cstheme="minorHAnsi"/>
                <w:sz w:val="24"/>
                <w:szCs w:val="24"/>
              </w:rPr>
              <w:t xml:space="preserve"> We also want to continue to develop </w:t>
            </w:r>
            <w:proofErr w:type="gramStart"/>
            <w:r w:rsidR="00374161">
              <w:rPr>
                <w:rFonts w:asciiTheme="minorHAnsi" w:hAnsiTheme="minorHAnsi" w:cstheme="minorHAnsi"/>
                <w:sz w:val="24"/>
                <w:szCs w:val="24"/>
              </w:rPr>
              <w:t>teachers</w:t>
            </w:r>
            <w:proofErr w:type="gramEnd"/>
            <w:r w:rsidR="00374161">
              <w:rPr>
                <w:rFonts w:asciiTheme="minorHAnsi" w:hAnsiTheme="minorHAnsi" w:cstheme="minorHAnsi"/>
                <w:sz w:val="24"/>
                <w:szCs w:val="24"/>
              </w:rPr>
              <w:t xml:space="preserve"> knowledge into specific sports before teaching them.</w:t>
            </w:r>
            <w:r>
              <w:rPr>
                <w:rFonts w:asciiTheme="minorHAnsi" w:hAnsiTheme="minorHAnsi" w:cstheme="minorHAnsi"/>
                <w:sz w:val="24"/>
                <w:szCs w:val="24"/>
              </w:rPr>
              <w:t xml:space="preserve">  </w:t>
            </w:r>
          </w:p>
        </w:tc>
      </w:tr>
    </w:tbl>
    <w:p w:rsidR="00C2051F" w:rsidRDefault="00C2051F" w:rsidP="00C2051F">
      <w:pPr>
        <w:pStyle w:val="BodyText"/>
        <w:spacing w:before="5"/>
        <w:rPr>
          <w:rFonts w:asciiTheme="minorHAnsi" w:hAnsiTheme="minorHAnsi" w:cstheme="minorHAnsi"/>
        </w:rPr>
      </w:pPr>
    </w:p>
    <w:tbl>
      <w:tblPr>
        <w:tblW w:w="0" w:type="auto"/>
        <w:tblInd w:w="6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050"/>
        <w:gridCol w:w="1877"/>
        <w:gridCol w:w="2382"/>
      </w:tblGrid>
      <w:tr w:rsidR="00B51D25" w:rsidRPr="00C6385E" w:rsidTr="00B51D25">
        <w:trPr>
          <w:trHeight w:val="400"/>
        </w:trPr>
        <w:tc>
          <w:tcPr>
            <w:tcW w:w="11050" w:type="dxa"/>
            <w:shd w:val="clear" w:color="auto" w:fill="C6D9F1" w:themeFill="text2" w:themeFillTint="33"/>
          </w:tcPr>
          <w:p w:rsidR="00B51D25" w:rsidRPr="000515B5" w:rsidRDefault="00B51D25" w:rsidP="007B73B7">
            <w:pPr>
              <w:pStyle w:val="TableParagraph"/>
              <w:spacing w:before="17"/>
              <w:ind w:left="70"/>
              <w:rPr>
                <w:rFonts w:asciiTheme="minorHAnsi" w:hAnsiTheme="minorHAnsi" w:cstheme="minorHAnsi"/>
                <w:b/>
                <w:sz w:val="28"/>
                <w:szCs w:val="28"/>
              </w:rPr>
            </w:pPr>
            <w:r w:rsidRPr="000515B5">
              <w:rPr>
                <w:rFonts w:asciiTheme="minorHAnsi" w:hAnsiTheme="minorHAnsi" w:cstheme="minorHAnsi"/>
                <w:b/>
                <w:color w:val="231F20"/>
                <w:sz w:val="28"/>
                <w:szCs w:val="28"/>
              </w:rPr>
              <w:t>Meeting national curriculum requirements for swimming and water safety</w:t>
            </w:r>
          </w:p>
        </w:tc>
        <w:tc>
          <w:tcPr>
            <w:tcW w:w="4259" w:type="dxa"/>
            <w:gridSpan w:val="2"/>
            <w:shd w:val="clear" w:color="auto" w:fill="C6D9F1" w:themeFill="text2" w:themeFillTint="33"/>
          </w:tcPr>
          <w:p w:rsidR="00B51D25" w:rsidRPr="000515B5" w:rsidRDefault="00B51D25" w:rsidP="007B73B7">
            <w:pPr>
              <w:pStyle w:val="TableParagraph"/>
              <w:spacing w:before="17"/>
              <w:ind w:left="70"/>
              <w:rPr>
                <w:rFonts w:asciiTheme="minorHAnsi" w:hAnsiTheme="minorHAnsi" w:cstheme="minorHAnsi"/>
                <w:b/>
                <w:sz w:val="24"/>
                <w:szCs w:val="24"/>
              </w:rPr>
            </w:pPr>
            <w:r w:rsidRPr="000515B5">
              <w:rPr>
                <w:rFonts w:asciiTheme="minorHAnsi" w:hAnsiTheme="minorHAnsi" w:cstheme="minorHAnsi"/>
                <w:b/>
                <w:color w:val="231F20"/>
                <w:sz w:val="24"/>
                <w:szCs w:val="24"/>
              </w:rPr>
              <w:t>Please complete all of the below*:</w:t>
            </w:r>
          </w:p>
        </w:tc>
      </w:tr>
      <w:tr w:rsidR="00B51D25" w:rsidRPr="00C6385E" w:rsidTr="00B51D25">
        <w:trPr>
          <w:trHeight w:val="1100"/>
        </w:trPr>
        <w:tc>
          <w:tcPr>
            <w:tcW w:w="11050" w:type="dxa"/>
          </w:tcPr>
          <w:p w:rsidR="00B51D25" w:rsidRPr="00C6385E" w:rsidRDefault="00B51D25" w:rsidP="007B73B7">
            <w:pPr>
              <w:pStyle w:val="TableParagraph"/>
              <w:spacing w:before="23" w:line="235" w:lineRule="auto"/>
              <w:ind w:left="70" w:right="8"/>
              <w:rPr>
                <w:rFonts w:asciiTheme="minorHAnsi" w:hAnsiTheme="minorHAnsi" w:cstheme="minorHAnsi"/>
                <w:sz w:val="24"/>
                <w:szCs w:val="24"/>
              </w:rPr>
            </w:pPr>
            <w:r w:rsidRPr="00C6385E">
              <w:rPr>
                <w:rFonts w:asciiTheme="minorHAnsi" w:hAnsiTheme="minorHAnsi" w:cstheme="minorHAnsi"/>
                <w:color w:val="231F20"/>
                <w:sz w:val="24"/>
                <w:szCs w:val="24"/>
              </w:rPr>
              <w:t xml:space="preserve">What percentage of your </w:t>
            </w:r>
            <w:r w:rsidRPr="00C6385E">
              <w:rPr>
                <w:rFonts w:asciiTheme="minorHAnsi" w:hAnsiTheme="minorHAnsi" w:cstheme="minorHAnsi"/>
                <w:color w:val="231F20"/>
                <w:spacing w:val="-5"/>
                <w:sz w:val="24"/>
                <w:szCs w:val="24"/>
              </w:rPr>
              <w:t>current Year 6 cohort</w:t>
            </w:r>
            <w:r w:rsidRPr="00C6385E">
              <w:rPr>
                <w:rFonts w:asciiTheme="minorHAnsi" w:hAnsiTheme="minorHAnsi" w:cstheme="minorHAnsi"/>
                <w:color w:val="231F20"/>
                <w:sz w:val="24"/>
                <w:szCs w:val="24"/>
              </w:rPr>
              <w:t xml:space="preserve"> swim </w:t>
            </w:r>
            <w:r w:rsidRPr="00C6385E">
              <w:rPr>
                <w:rFonts w:asciiTheme="minorHAnsi" w:hAnsiTheme="minorHAnsi" w:cstheme="minorHAnsi"/>
                <w:color w:val="231F20"/>
                <w:spacing w:val="-3"/>
                <w:sz w:val="24"/>
                <w:szCs w:val="24"/>
              </w:rPr>
              <w:t xml:space="preserve">competently, </w:t>
            </w:r>
            <w:r w:rsidRPr="00C6385E">
              <w:rPr>
                <w:rFonts w:asciiTheme="minorHAnsi" w:hAnsiTheme="minorHAnsi" w:cstheme="minorHAnsi"/>
                <w:color w:val="231F20"/>
                <w:sz w:val="24"/>
                <w:szCs w:val="24"/>
              </w:rPr>
              <w:t xml:space="preserve">confidently and proficiently over a distance of at least 25 </w:t>
            </w:r>
            <w:proofErr w:type="spellStart"/>
            <w:r w:rsidRPr="00C6385E">
              <w:rPr>
                <w:rFonts w:asciiTheme="minorHAnsi" w:hAnsiTheme="minorHAnsi" w:cstheme="minorHAnsi"/>
                <w:color w:val="231F20"/>
                <w:sz w:val="24"/>
                <w:szCs w:val="24"/>
              </w:rPr>
              <w:t>metres</w:t>
            </w:r>
            <w:proofErr w:type="spellEnd"/>
            <w:r w:rsidRPr="00C6385E">
              <w:rPr>
                <w:rFonts w:asciiTheme="minorHAnsi" w:hAnsiTheme="minorHAnsi" w:cstheme="minorHAnsi"/>
                <w:color w:val="231F20"/>
                <w:sz w:val="24"/>
                <w:szCs w:val="24"/>
              </w:rPr>
              <w:t>?</w:t>
            </w:r>
          </w:p>
        </w:tc>
        <w:tc>
          <w:tcPr>
            <w:tcW w:w="1877" w:type="dxa"/>
          </w:tcPr>
          <w:p w:rsidR="00B51D25" w:rsidRDefault="00B51D25" w:rsidP="007B73B7">
            <w:pPr>
              <w:pStyle w:val="TableParagraph"/>
              <w:spacing w:before="17"/>
              <w:ind w:left="70"/>
              <w:jc w:val="center"/>
              <w:rPr>
                <w:rFonts w:asciiTheme="minorHAnsi" w:hAnsiTheme="minorHAnsi" w:cstheme="minorHAnsi"/>
                <w:color w:val="231F20"/>
                <w:sz w:val="24"/>
                <w:szCs w:val="24"/>
              </w:rPr>
            </w:pPr>
            <w:r>
              <w:rPr>
                <w:rFonts w:asciiTheme="minorHAnsi" w:hAnsiTheme="minorHAnsi" w:cstheme="minorHAnsi"/>
                <w:color w:val="231F20"/>
                <w:sz w:val="24"/>
                <w:szCs w:val="24"/>
              </w:rPr>
              <w:t>July 2021</w:t>
            </w:r>
          </w:p>
          <w:p w:rsidR="00B51D25" w:rsidRPr="00C6385E" w:rsidRDefault="00B51D25" w:rsidP="007B73B7">
            <w:pPr>
              <w:pStyle w:val="TableParagraph"/>
              <w:spacing w:before="17"/>
              <w:ind w:left="70"/>
              <w:jc w:val="center"/>
              <w:rPr>
                <w:rFonts w:asciiTheme="minorHAnsi" w:hAnsiTheme="minorHAnsi" w:cstheme="minorHAnsi"/>
                <w:sz w:val="24"/>
                <w:szCs w:val="24"/>
              </w:rPr>
            </w:pPr>
            <w:r>
              <w:rPr>
                <w:rFonts w:asciiTheme="minorHAnsi" w:hAnsiTheme="minorHAnsi" w:cstheme="minorHAnsi"/>
                <w:color w:val="231F20"/>
                <w:sz w:val="24"/>
                <w:szCs w:val="24"/>
              </w:rPr>
              <w:t>82</w:t>
            </w:r>
            <w:r w:rsidRPr="00C6385E">
              <w:rPr>
                <w:rFonts w:asciiTheme="minorHAnsi" w:hAnsiTheme="minorHAnsi" w:cstheme="minorHAnsi"/>
                <w:color w:val="231F20"/>
                <w:sz w:val="24"/>
                <w:szCs w:val="24"/>
              </w:rPr>
              <w:t>%</w:t>
            </w:r>
          </w:p>
          <w:p w:rsidR="00B51D25" w:rsidRPr="00C6385E" w:rsidRDefault="00B51D25" w:rsidP="007B73B7">
            <w:pPr>
              <w:pStyle w:val="TableParagraph"/>
              <w:spacing w:before="17"/>
              <w:ind w:left="70"/>
              <w:jc w:val="center"/>
              <w:rPr>
                <w:rFonts w:asciiTheme="minorHAnsi" w:hAnsiTheme="minorHAnsi" w:cstheme="minorHAnsi"/>
                <w:sz w:val="24"/>
                <w:szCs w:val="24"/>
              </w:rPr>
            </w:pPr>
          </w:p>
        </w:tc>
        <w:tc>
          <w:tcPr>
            <w:tcW w:w="2382" w:type="dxa"/>
          </w:tcPr>
          <w:p w:rsidR="00B51D25" w:rsidRDefault="00B51D25" w:rsidP="007B73B7">
            <w:pPr>
              <w:pStyle w:val="TableParagraph"/>
              <w:spacing w:before="17"/>
              <w:ind w:left="70"/>
              <w:jc w:val="center"/>
              <w:rPr>
                <w:rFonts w:asciiTheme="minorHAnsi" w:hAnsiTheme="minorHAnsi" w:cstheme="minorHAnsi"/>
                <w:color w:val="231F20"/>
                <w:sz w:val="24"/>
                <w:szCs w:val="24"/>
              </w:rPr>
            </w:pPr>
            <w:r>
              <w:rPr>
                <w:rFonts w:asciiTheme="minorHAnsi" w:hAnsiTheme="minorHAnsi" w:cstheme="minorHAnsi"/>
                <w:color w:val="231F20"/>
                <w:sz w:val="24"/>
                <w:szCs w:val="24"/>
              </w:rPr>
              <w:t>July</w:t>
            </w:r>
            <w:r>
              <w:rPr>
                <w:rFonts w:asciiTheme="minorHAnsi" w:hAnsiTheme="minorHAnsi" w:cstheme="minorHAnsi"/>
                <w:color w:val="231F20"/>
                <w:sz w:val="24"/>
                <w:szCs w:val="24"/>
              </w:rPr>
              <w:t xml:space="preserve"> 20</w:t>
            </w:r>
            <w:r>
              <w:rPr>
                <w:rFonts w:asciiTheme="minorHAnsi" w:hAnsiTheme="minorHAnsi" w:cstheme="minorHAnsi"/>
                <w:color w:val="231F20"/>
                <w:sz w:val="24"/>
                <w:szCs w:val="24"/>
              </w:rPr>
              <w:t>22</w:t>
            </w:r>
          </w:p>
          <w:p w:rsidR="00B51D25" w:rsidRPr="00C6385E" w:rsidRDefault="00B51D25" w:rsidP="007B73B7">
            <w:pPr>
              <w:pStyle w:val="TableParagraph"/>
              <w:spacing w:before="17"/>
              <w:ind w:left="70"/>
              <w:jc w:val="center"/>
              <w:rPr>
                <w:rFonts w:asciiTheme="minorHAnsi" w:hAnsiTheme="minorHAnsi" w:cstheme="minorHAnsi"/>
                <w:sz w:val="24"/>
                <w:szCs w:val="24"/>
              </w:rPr>
            </w:pPr>
            <w:r w:rsidRPr="00C6385E">
              <w:rPr>
                <w:rFonts w:asciiTheme="minorHAnsi" w:hAnsiTheme="minorHAnsi" w:cstheme="minorHAnsi"/>
                <w:color w:val="231F20"/>
                <w:sz w:val="24"/>
                <w:szCs w:val="24"/>
              </w:rPr>
              <w:t>%</w:t>
            </w:r>
          </w:p>
        </w:tc>
      </w:tr>
      <w:tr w:rsidR="00B51D25" w:rsidRPr="00C6385E" w:rsidTr="00B51D25">
        <w:trPr>
          <w:trHeight w:val="1280"/>
        </w:trPr>
        <w:tc>
          <w:tcPr>
            <w:tcW w:w="11050" w:type="dxa"/>
          </w:tcPr>
          <w:p w:rsidR="00B51D25" w:rsidRPr="00C6385E" w:rsidRDefault="00B51D25" w:rsidP="007B73B7">
            <w:pPr>
              <w:pStyle w:val="TableParagraph"/>
              <w:spacing w:before="23" w:line="235" w:lineRule="auto"/>
              <w:ind w:left="70" w:right="591"/>
              <w:rPr>
                <w:rFonts w:asciiTheme="minorHAnsi" w:hAnsiTheme="minorHAnsi" w:cstheme="minorHAnsi"/>
                <w:sz w:val="24"/>
                <w:szCs w:val="24"/>
              </w:rPr>
            </w:pPr>
            <w:r w:rsidRPr="00C6385E">
              <w:rPr>
                <w:rFonts w:asciiTheme="minorHAnsi" w:hAnsiTheme="minorHAnsi" w:cstheme="minorHAnsi"/>
                <w:color w:val="231F20"/>
                <w:sz w:val="24"/>
                <w:szCs w:val="24"/>
              </w:rPr>
              <w:t xml:space="preserve">What percentage of your </w:t>
            </w:r>
            <w:r w:rsidRPr="00C6385E">
              <w:rPr>
                <w:rFonts w:asciiTheme="minorHAnsi" w:hAnsiTheme="minorHAnsi" w:cstheme="minorHAnsi"/>
                <w:color w:val="231F20"/>
                <w:spacing w:val="-5"/>
                <w:sz w:val="24"/>
                <w:szCs w:val="24"/>
              </w:rPr>
              <w:t>current Year 6 cohort</w:t>
            </w:r>
            <w:r w:rsidRPr="00C6385E">
              <w:rPr>
                <w:rFonts w:asciiTheme="minorHAnsi" w:hAnsiTheme="minorHAnsi" w:cstheme="minorHAnsi"/>
                <w:color w:val="231F20"/>
                <w:sz w:val="24"/>
                <w:szCs w:val="24"/>
              </w:rPr>
              <w:t xml:space="preserve"> use a range of </w:t>
            </w:r>
            <w:r w:rsidRPr="00C6385E">
              <w:rPr>
                <w:rFonts w:asciiTheme="minorHAnsi" w:hAnsiTheme="minorHAnsi" w:cstheme="minorHAnsi"/>
                <w:color w:val="231F20"/>
                <w:spacing w:val="-3"/>
                <w:sz w:val="24"/>
                <w:szCs w:val="24"/>
              </w:rPr>
              <w:t xml:space="preserve">strokes </w:t>
            </w:r>
            <w:r w:rsidRPr="00C6385E">
              <w:rPr>
                <w:rFonts w:asciiTheme="minorHAnsi" w:hAnsiTheme="minorHAnsi" w:cstheme="minorHAnsi"/>
                <w:color w:val="231F20"/>
                <w:sz w:val="24"/>
                <w:szCs w:val="24"/>
              </w:rPr>
              <w:t xml:space="preserve">effectively [for example, front crawl, </w:t>
            </w:r>
            <w:r w:rsidRPr="00C6385E">
              <w:rPr>
                <w:rFonts w:asciiTheme="minorHAnsi" w:hAnsiTheme="minorHAnsi" w:cstheme="minorHAnsi"/>
                <w:color w:val="231F20"/>
                <w:spacing w:val="-3"/>
                <w:sz w:val="24"/>
                <w:szCs w:val="24"/>
              </w:rPr>
              <w:t xml:space="preserve">backstroke </w:t>
            </w:r>
            <w:r w:rsidRPr="00C6385E">
              <w:rPr>
                <w:rFonts w:asciiTheme="minorHAnsi" w:hAnsiTheme="minorHAnsi" w:cstheme="minorHAnsi"/>
                <w:color w:val="231F20"/>
                <w:sz w:val="24"/>
                <w:szCs w:val="24"/>
              </w:rPr>
              <w:t>and breaststroke]?</w:t>
            </w:r>
          </w:p>
        </w:tc>
        <w:tc>
          <w:tcPr>
            <w:tcW w:w="1877" w:type="dxa"/>
          </w:tcPr>
          <w:p w:rsidR="00B51D25" w:rsidRDefault="00B51D25" w:rsidP="007B73B7">
            <w:pPr>
              <w:pStyle w:val="TableParagraph"/>
              <w:spacing w:before="17"/>
              <w:ind w:left="70"/>
              <w:jc w:val="center"/>
              <w:rPr>
                <w:rFonts w:asciiTheme="minorHAnsi" w:hAnsiTheme="minorHAnsi" w:cstheme="minorHAnsi"/>
                <w:sz w:val="24"/>
                <w:szCs w:val="24"/>
              </w:rPr>
            </w:pPr>
            <w:r>
              <w:rPr>
                <w:rFonts w:asciiTheme="minorHAnsi" w:hAnsiTheme="minorHAnsi" w:cstheme="minorHAnsi"/>
                <w:sz w:val="24"/>
                <w:szCs w:val="24"/>
              </w:rPr>
              <w:t>July 2021</w:t>
            </w:r>
          </w:p>
          <w:p w:rsidR="00B51D25" w:rsidRPr="00C6385E" w:rsidRDefault="00B51D25" w:rsidP="007B73B7">
            <w:pPr>
              <w:pStyle w:val="TableParagraph"/>
              <w:spacing w:before="17"/>
              <w:ind w:left="70"/>
              <w:jc w:val="center"/>
              <w:rPr>
                <w:rFonts w:asciiTheme="minorHAnsi" w:hAnsiTheme="minorHAnsi" w:cstheme="minorHAnsi"/>
                <w:sz w:val="24"/>
                <w:szCs w:val="24"/>
              </w:rPr>
            </w:pPr>
            <w:r>
              <w:rPr>
                <w:rFonts w:asciiTheme="minorHAnsi" w:hAnsiTheme="minorHAnsi" w:cstheme="minorHAnsi"/>
                <w:sz w:val="24"/>
                <w:szCs w:val="24"/>
              </w:rPr>
              <w:t>67</w:t>
            </w:r>
            <w:r>
              <w:rPr>
                <w:rFonts w:asciiTheme="minorHAnsi" w:hAnsiTheme="minorHAnsi" w:cstheme="minorHAnsi"/>
                <w:sz w:val="24"/>
                <w:szCs w:val="24"/>
              </w:rPr>
              <w:t>%</w:t>
            </w:r>
          </w:p>
        </w:tc>
        <w:tc>
          <w:tcPr>
            <w:tcW w:w="2382" w:type="dxa"/>
          </w:tcPr>
          <w:p w:rsidR="00B51D25" w:rsidRDefault="00B51D25" w:rsidP="00B51D25">
            <w:pPr>
              <w:pStyle w:val="TableParagraph"/>
              <w:spacing w:before="17"/>
              <w:ind w:left="70"/>
              <w:jc w:val="center"/>
              <w:rPr>
                <w:rFonts w:asciiTheme="minorHAnsi" w:hAnsiTheme="minorHAnsi" w:cstheme="minorHAnsi"/>
                <w:color w:val="231F20"/>
                <w:sz w:val="24"/>
                <w:szCs w:val="24"/>
              </w:rPr>
            </w:pPr>
            <w:r>
              <w:rPr>
                <w:rFonts w:asciiTheme="minorHAnsi" w:hAnsiTheme="minorHAnsi" w:cstheme="minorHAnsi"/>
                <w:color w:val="231F20"/>
                <w:sz w:val="24"/>
                <w:szCs w:val="24"/>
              </w:rPr>
              <w:t>July 2022</w:t>
            </w:r>
          </w:p>
          <w:p w:rsidR="00B51D25" w:rsidRPr="00C6385E" w:rsidRDefault="00B51D25" w:rsidP="00B51D25">
            <w:pPr>
              <w:pStyle w:val="TableParagraph"/>
              <w:spacing w:before="17"/>
              <w:ind w:left="70"/>
              <w:jc w:val="center"/>
              <w:rPr>
                <w:rFonts w:asciiTheme="minorHAnsi" w:hAnsiTheme="minorHAnsi" w:cstheme="minorHAnsi"/>
                <w:sz w:val="24"/>
                <w:szCs w:val="24"/>
              </w:rPr>
            </w:pPr>
            <w:r w:rsidRPr="00C6385E">
              <w:rPr>
                <w:rFonts w:asciiTheme="minorHAnsi" w:hAnsiTheme="minorHAnsi" w:cstheme="minorHAnsi"/>
                <w:color w:val="231F20"/>
                <w:sz w:val="24"/>
                <w:szCs w:val="24"/>
              </w:rPr>
              <w:t>%</w:t>
            </w:r>
          </w:p>
        </w:tc>
      </w:tr>
      <w:tr w:rsidR="00B51D25" w:rsidRPr="00C6385E" w:rsidTr="00B51D25">
        <w:trPr>
          <w:trHeight w:val="1200"/>
        </w:trPr>
        <w:tc>
          <w:tcPr>
            <w:tcW w:w="11050" w:type="dxa"/>
          </w:tcPr>
          <w:p w:rsidR="00B51D25" w:rsidRPr="00C6385E" w:rsidRDefault="00B51D25" w:rsidP="007B73B7">
            <w:pPr>
              <w:pStyle w:val="TableParagraph"/>
              <w:spacing w:before="23" w:line="235" w:lineRule="auto"/>
              <w:ind w:left="70" w:right="517"/>
              <w:rPr>
                <w:rFonts w:asciiTheme="minorHAnsi" w:hAnsiTheme="minorHAnsi" w:cstheme="minorHAnsi"/>
                <w:sz w:val="24"/>
                <w:szCs w:val="24"/>
              </w:rPr>
            </w:pPr>
            <w:r w:rsidRPr="00C6385E">
              <w:rPr>
                <w:rFonts w:asciiTheme="minorHAnsi" w:hAnsiTheme="minorHAnsi" w:cstheme="minorHAnsi"/>
                <w:color w:val="231F20"/>
                <w:sz w:val="24"/>
                <w:szCs w:val="24"/>
              </w:rPr>
              <w:t xml:space="preserve">What percentage of your </w:t>
            </w:r>
            <w:r w:rsidRPr="00C6385E">
              <w:rPr>
                <w:rFonts w:asciiTheme="minorHAnsi" w:hAnsiTheme="minorHAnsi" w:cstheme="minorHAnsi"/>
                <w:color w:val="231F20"/>
                <w:spacing w:val="-5"/>
                <w:sz w:val="24"/>
                <w:szCs w:val="24"/>
              </w:rPr>
              <w:t>current Year 6 cohort</w:t>
            </w:r>
            <w:r w:rsidRPr="00C6385E">
              <w:rPr>
                <w:rFonts w:asciiTheme="minorHAnsi" w:hAnsiTheme="minorHAnsi" w:cstheme="minorHAnsi"/>
                <w:color w:val="231F20"/>
                <w:sz w:val="24"/>
                <w:szCs w:val="24"/>
              </w:rPr>
              <w:t xml:space="preserve"> perform </w:t>
            </w:r>
            <w:r w:rsidRPr="00C6385E">
              <w:rPr>
                <w:rFonts w:asciiTheme="minorHAnsi" w:hAnsiTheme="minorHAnsi" w:cstheme="minorHAnsi"/>
                <w:color w:val="231F20"/>
                <w:spacing w:val="-3"/>
                <w:sz w:val="24"/>
                <w:szCs w:val="24"/>
              </w:rPr>
              <w:t xml:space="preserve">safe </w:t>
            </w:r>
            <w:r w:rsidRPr="00C6385E">
              <w:rPr>
                <w:rFonts w:asciiTheme="minorHAnsi" w:hAnsiTheme="minorHAnsi" w:cstheme="minorHAnsi"/>
                <w:color w:val="231F20"/>
                <w:sz w:val="24"/>
                <w:szCs w:val="24"/>
              </w:rPr>
              <w:t>self-rescue in different water-based situations?</w:t>
            </w:r>
          </w:p>
        </w:tc>
        <w:tc>
          <w:tcPr>
            <w:tcW w:w="1877" w:type="dxa"/>
          </w:tcPr>
          <w:p w:rsidR="00B51D25" w:rsidRDefault="00B51D25" w:rsidP="007B73B7">
            <w:pPr>
              <w:pStyle w:val="TableParagraph"/>
              <w:spacing w:before="17"/>
              <w:ind w:left="70"/>
              <w:jc w:val="center"/>
              <w:rPr>
                <w:rFonts w:asciiTheme="minorHAnsi" w:hAnsiTheme="minorHAnsi" w:cstheme="minorHAnsi"/>
                <w:sz w:val="24"/>
                <w:szCs w:val="24"/>
              </w:rPr>
            </w:pPr>
            <w:r>
              <w:rPr>
                <w:rFonts w:asciiTheme="minorHAnsi" w:hAnsiTheme="minorHAnsi" w:cstheme="minorHAnsi"/>
                <w:sz w:val="24"/>
                <w:szCs w:val="24"/>
              </w:rPr>
              <w:t>July 2021</w:t>
            </w:r>
          </w:p>
          <w:p w:rsidR="00B51D25" w:rsidRPr="00C6385E" w:rsidRDefault="00B51D25" w:rsidP="007B73B7">
            <w:pPr>
              <w:pStyle w:val="TableParagraph"/>
              <w:spacing w:before="17"/>
              <w:ind w:left="70"/>
              <w:jc w:val="center"/>
              <w:rPr>
                <w:rFonts w:asciiTheme="minorHAnsi" w:hAnsiTheme="minorHAnsi" w:cstheme="minorHAnsi"/>
                <w:sz w:val="24"/>
                <w:szCs w:val="24"/>
              </w:rPr>
            </w:pPr>
            <w:r>
              <w:rPr>
                <w:rFonts w:asciiTheme="minorHAnsi" w:hAnsiTheme="minorHAnsi" w:cstheme="minorHAnsi"/>
                <w:sz w:val="24"/>
                <w:szCs w:val="24"/>
              </w:rPr>
              <w:t>89</w:t>
            </w:r>
            <w:r>
              <w:rPr>
                <w:rFonts w:asciiTheme="minorHAnsi" w:hAnsiTheme="minorHAnsi" w:cstheme="minorHAnsi"/>
                <w:sz w:val="24"/>
                <w:szCs w:val="24"/>
              </w:rPr>
              <w:t>%</w:t>
            </w:r>
          </w:p>
        </w:tc>
        <w:tc>
          <w:tcPr>
            <w:tcW w:w="2382" w:type="dxa"/>
          </w:tcPr>
          <w:p w:rsidR="00B51D25" w:rsidRDefault="00B51D25" w:rsidP="00B51D25">
            <w:pPr>
              <w:pStyle w:val="TableParagraph"/>
              <w:spacing w:before="17"/>
              <w:ind w:left="70"/>
              <w:jc w:val="center"/>
              <w:rPr>
                <w:rFonts w:asciiTheme="minorHAnsi" w:hAnsiTheme="minorHAnsi" w:cstheme="minorHAnsi"/>
                <w:color w:val="231F20"/>
                <w:sz w:val="24"/>
                <w:szCs w:val="24"/>
              </w:rPr>
            </w:pPr>
            <w:r>
              <w:rPr>
                <w:rFonts w:asciiTheme="minorHAnsi" w:hAnsiTheme="minorHAnsi" w:cstheme="minorHAnsi"/>
                <w:color w:val="231F20"/>
                <w:sz w:val="24"/>
                <w:szCs w:val="24"/>
              </w:rPr>
              <w:t>July 2022</w:t>
            </w:r>
          </w:p>
          <w:p w:rsidR="00B51D25" w:rsidRPr="00C6385E" w:rsidRDefault="00B51D25" w:rsidP="00B51D25">
            <w:pPr>
              <w:pStyle w:val="TableParagraph"/>
              <w:spacing w:before="17"/>
              <w:ind w:left="70"/>
              <w:jc w:val="center"/>
              <w:rPr>
                <w:rFonts w:asciiTheme="minorHAnsi" w:hAnsiTheme="minorHAnsi" w:cstheme="minorHAnsi"/>
                <w:sz w:val="24"/>
                <w:szCs w:val="24"/>
              </w:rPr>
            </w:pPr>
            <w:r w:rsidRPr="00C6385E">
              <w:rPr>
                <w:rFonts w:asciiTheme="minorHAnsi" w:hAnsiTheme="minorHAnsi" w:cstheme="minorHAnsi"/>
                <w:color w:val="231F20"/>
                <w:sz w:val="24"/>
                <w:szCs w:val="24"/>
              </w:rPr>
              <w:t>%</w:t>
            </w:r>
          </w:p>
        </w:tc>
      </w:tr>
      <w:tr w:rsidR="00B51D25" w:rsidRPr="00C6385E" w:rsidTr="00B51D25">
        <w:trPr>
          <w:trHeight w:val="1220"/>
        </w:trPr>
        <w:tc>
          <w:tcPr>
            <w:tcW w:w="11050" w:type="dxa"/>
          </w:tcPr>
          <w:p w:rsidR="00B51D25" w:rsidRPr="00C6385E" w:rsidRDefault="00B51D25" w:rsidP="007B73B7">
            <w:pPr>
              <w:pStyle w:val="TableParagraph"/>
              <w:spacing w:before="23" w:line="235" w:lineRule="auto"/>
              <w:ind w:left="70" w:right="273"/>
              <w:jc w:val="both"/>
              <w:rPr>
                <w:rFonts w:asciiTheme="minorHAnsi" w:hAnsiTheme="minorHAnsi" w:cstheme="minorHAnsi"/>
                <w:sz w:val="24"/>
                <w:szCs w:val="24"/>
              </w:rPr>
            </w:pPr>
            <w:r w:rsidRPr="00C6385E">
              <w:rPr>
                <w:rFonts w:asciiTheme="minorHAnsi" w:hAnsiTheme="minorHAnsi" w:cstheme="minorHAnsi"/>
                <w:color w:val="231F20"/>
                <w:sz w:val="24"/>
                <w:szCs w:val="24"/>
              </w:rPr>
              <w:t>Schools</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can</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choose</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to</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use</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the</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Primary</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PE</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and</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Sport</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Premium</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to</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provide</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z w:val="24"/>
                <w:szCs w:val="24"/>
              </w:rPr>
              <w:t>additional</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provision</w:t>
            </w:r>
            <w:r w:rsidRPr="00C6385E">
              <w:rPr>
                <w:rFonts w:asciiTheme="minorHAnsi" w:hAnsiTheme="minorHAnsi" w:cstheme="minorHAnsi"/>
                <w:color w:val="231F20"/>
                <w:spacing w:val="-4"/>
                <w:sz w:val="24"/>
                <w:szCs w:val="24"/>
              </w:rPr>
              <w:t xml:space="preserve"> </w:t>
            </w:r>
            <w:r w:rsidRPr="00C6385E">
              <w:rPr>
                <w:rFonts w:asciiTheme="minorHAnsi" w:hAnsiTheme="minorHAnsi" w:cstheme="minorHAnsi"/>
                <w:color w:val="231F20"/>
                <w:spacing w:val="-3"/>
                <w:sz w:val="24"/>
                <w:szCs w:val="24"/>
              </w:rPr>
              <w:t>for</w:t>
            </w:r>
            <w:r w:rsidRPr="00C6385E">
              <w:rPr>
                <w:rFonts w:asciiTheme="minorHAnsi" w:hAnsiTheme="minorHAnsi" w:cstheme="minorHAnsi"/>
                <w:color w:val="231F20"/>
                <w:spacing w:val="-5"/>
                <w:sz w:val="24"/>
                <w:szCs w:val="24"/>
              </w:rPr>
              <w:t xml:space="preserve"> </w:t>
            </w:r>
            <w:r w:rsidRPr="00C6385E">
              <w:rPr>
                <w:rFonts w:asciiTheme="minorHAnsi" w:hAnsiTheme="minorHAnsi" w:cstheme="minorHAnsi"/>
                <w:color w:val="231F20"/>
                <w:sz w:val="24"/>
                <w:szCs w:val="24"/>
              </w:rPr>
              <w:t xml:space="preserve">swimming but this must be </w:t>
            </w:r>
            <w:r w:rsidRPr="00C6385E">
              <w:rPr>
                <w:rFonts w:asciiTheme="minorHAnsi" w:hAnsiTheme="minorHAnsi" w:cstheme="minorHAnsi"/>
                <w:color w:val="231F20"/>
                <w:spacing w:val="-3"/>
                <w:sz w:val="24"/>
                <w:szCs w:val="24"/>
              </w:rPr>
              <w:t xml:space="preserve">for </w:t>
            </w:r>
            <w:r w:rsidRPr="00C6385E">
              <w:rPr>
                <w:rFonts w:asciiTheme="minorHAnsi" w:hAnsiTheme="minorHAnsi" w:cstheme="minorHAnsi"/>
                <w:color w:val="231F20"/>
                <w:sz w:val="24"/>
                <w:szCs w:val="24"/>
              </w:rPr>
              <w:t xml:space="preserve">activity </w:t>
            </w:r>
            <w:r w:rsidRPr="00C6385E">
              <w:rPr>
                <w:rFonts w:asciiTheme="minorHAnsi" w:hAnsiTheme="minorHAnsi" w:cstheme="minorHAnsi"/>
                <w:b/>
                <w:color w:val="231F20"/>
                <w:sz w:val="24"/>
                <w:szCs w:val="24"/>
              </w:rPr>
              <w:t xml:space="preserve">over and above </w:t>
            </w:r>
            <w:r w:rsidRPr="00C6385E">
              <w:rPr>
                <w:rFonts w:asciiTheme="minorHAnsi" w:hAnsiTheme="minorHAnsi" w:cstheme="minorHAnsi"/>
                <w:color w:val="231F20"/>
                <w:sz w:val="24"/>
                <w:szCs w:val="24"/>
              </w:rPr>
              <w:t xml:space="preserve">the national curriculum requirements. </w:t>
            </w:r>
            <w:r w:rsidRPr="00C6385E">
              <w:rPr>
                <w:rFonts w:asciiTheme="minorHAnsi" w:hAnsiTheme="minorHAnsi" w:cstheme="minorHAnsi"/>
                <w:color w:val="231F20"/>
                <w:spacing w:val="-3"/>
                <w:sz w:val="24"/>
                <w:szCs w:val="24"/>
              </w:rPr>
              <w:t xml:space="preserve">Have </w:t>
            </w:r>
            <w:r w:rsidRPr="00C6385E">
              <w:rPr>
                <w:rFonts w:asciiTheme="minorHAnsi" w:hAnsiTheme="minorHAnsi" w:cstheme="minorHAnsi"/>
                <w:color w:val="231F20"/>
                <w:sz w:val="24"/>
                <w:szCs w:val="24"/>
              </w:rPr>
              <w:t xml:space="preserve">you used it in this </w:t>
            </w:r>
            <w:r w:rsidRPr="00C6385E">
              <w:rPr>
                <w:rFonts w:asciiTheme="minorHAnsi" w:hAnsiTheme="minorHAnsi" w:cstheme="minorHAnsi"/>
                <w:color w:val="231F20"/>
                <w:spacing w:val="-3"/>
                <w:sz w:val="24"/>
                <w:szCs w:val="24"/>
              </w:rPr>
              <w:t>way?</w:t>
            </w:r>
          </w:p>
        </w:tc>
        <w:tc>
          <w:tcPr>
            <w:tcW w:w="4259" w:type="dxa"/>
            <w:gridSpan w:val="2"/>
          </w:tcPr>
          <w:p w:rsidR="00B51D25" w:rsidRPr="00C6385E" w:rsidRDefault="00B51D25" w:rsidP="007B73B7">
            <w:pPr>
              <w:pStyle w:val="TableParagraph"/>
              <w:spacing w:before="17"/>
              <w:ind w:left="70"/>
              <w:rPr>
                <w:rFonts w:asciiTheme="minorHAnsi" w:hAnsiTheme="minorHAnsi" w:cstheme="minorHAnsi"/>
                <w:sz w:val="24"/>
                <w:szCs w:val="24"/>
              </w:rPr>
            </w:pPr>
            <w:r w:rsidRPr="00C6385E">
              <w:rPr>
                <w:rFonts w:asciiTheme="minorHAnsi" w:hAnsiTheme="minorHAnsi" w:cstheme="minorHAnsi"/>
                <w:color w:val="231F20"/>
                <w:sz w:val="24"/>
                <w:szCs w:val="24"/>
              </w:rPr>
              <w:t>Yes</w:t>
            </w:r>
            <w:r>
              <w:rPr>
                <w:rFonts w:asciiTheme="minorHAnsi" w:hAnsiTheme="minorHAnsi" w:cstheme="minorHAnsi"/>
                <w:color w:val="231F20"/>
                <w:sz w:val="24"/>
                <w:szCs w:val="24"/>
              </w:rPr>
              <w:t xml:space="preserve">.  We are using the funding to provide booster swimming sessions for children.  </w:t>
            </w:r>
            <w:proofErr w:type="gramStart"/>
            <w:r>
              <w:rPr>
                <w:rFonts w:asciiTheme="minorHAnsi" w:hAnsiTheme="minorHAnsi" w:cstheme="minorHAnsi"/>
                <w:color w:val="231F20"/>
                <w:sz w:val="24"/>
                <w:szCs w:val="24"/>
              </w:rPr>
              <w:t>Also</w:t>
            </w:r>
            <w:proofErr w:type="gramEnd"/>
            <w:r>
              <w:rPr>
                <w:rFonts w:asciiTheme="minorHAnsi" w:hAnsiTheme="minorHAnsi" w:cstheme="minorHAnsi"/>
                <w:color w:val="231F20"/>
                <w:sz w:val="24"/>
                <w:szCs w:val="24"/>
              </w:rPr>
              <w:t xml:space="preserve"> self-rescue lessons for year 6.</w:t>
            </w:r>
          </w:p>
        </w:tc>
      </w:tr>
      <w:tr w:rsidR="00B51D25" w:rsidRPr="00C6385E" w:rsidTr="00B51D25">
        <w:trPr>
          <w:trHeight w:val="100"/>
        </w:trPr>
        <w:tc>
          <w:tcPr>
            <w:tcW w:w="15309" w:type="dxa"/>
            <w:gridSpan w:val="3"/>
            <w:tcBorders>
              <w:left w:val="nil"/>
              <w:bottom w:val="nil"/>
              <w:right w:val="nil"/>
            </w:tcBorders>
          </w:tcPr>
          <w:p w:rsidR="00B51D25" w:rsidRPr="00C6385E" w:rsidRDefault="00B51D25" w:rsidP="007B73B7">
            <w:pPr>
              <w:pStyle w:val="TableParagraph"/>
              <w:rPr>
                <w:rFonts w:asciiTheme="minorHAnsi" w:hAnsiTheme="minorHAnsi" w:cstheme="minorHAnsi"/>
                <w:sz w:val="24"/>
                <w:szCs w:val="24"/>
              </w:rPr>
            </w:pPr>
          </w:p>
        </w:tc>
      </w:tr>
    </w:tbl>
    <w:p w:rsidR="00B51D25" w:rsidRPr="00C6385E" w:rsidRDefault="00B51D25" w:rsidP="00B51D25">
      <w:pPr>
        <w:rPr>
          <w:rFonts w:asciiTheme="minorHAnsi" w:hAnsiTheme="minorHAnsi" w:cstheme="minorHAnsi"/>
          <w:sz w:val="24"/>
          <w:szCs w:val="24"/>
        </w:rPr>
      </w:pPr>
      <w:r w:rsidRPr="00C6385E">
        <w:rPr>
          <w:rFonts w:asciiTheme="minorHAnsi" w:hAnsiTheme="minorHAnsi" w:cstheme="minorHAnsi"/>
          <w:sz w:val="24"/>
          <w:szCs w:val="24"/>
        </w:rPr>
        <w:t>*Schools may wish to provide this information in April, just before the publication deadline.</w:t>
      </w:r>
    </w:p>
    <w:p w:rsidR="001B0A3F" w:rsidRPr="00C6385E" w:rsidRDefault="001B0A3F" w:rsidP="00C2051F">
      <w:pPr>
        <w:pStyle w:val="BodyText"/>
        <w:spacing w:before="5"/>
        <w:rPr>
          <w:rFonts w:asciiTheme="minorHAnsi" w:hAnsiTheme="minorHAnsi" w:cstheme="minorHAnsi"/>
        </w:rPr>
      </w:pPr>
    </w:p>
    <w:p w:rsidR="00C2051F" w:rsidRPr="00C6385E" w:rsidRDefault="00FC7410" w:rsidP="00EF4931">
      <w:pPr>
        <w:pStyle w:val="BodyText"/>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FAE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vIFgMAADU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AYPIvIFgMAADU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065D85" w:rsidRPr="00C6385E" w:rsidTr="0080525E">
        <w:trPr>
          <w:trHeight w:val="380"/>
        </w:trPr>
        <w:tc>
          <w:tcPr>
            <w:tcW w:w="3720" w:type="dxa"/>
          </w:tcPr>
          <w:p w:rsidR="00065D85" w:rsidRPr="00C6385E" w:rsidRDefault="00BC113E" w:rsidP="00D11688">
            <w:pPr>
              <w:pStyle w:val="TableParagraph"/>
              <w:spacing w:before="21"/>
              <w:ind w:left="70"/>
              <w:rPr>
                <w:rFonts w:asciiTheme="minorHAnsi" w:hAnsiTheme="minorHAnsi" w:cstheme="minorHAnsi"/>
                <w:b/>
                <w:color w:val="231F20"/>
                <w:sz w:val="24"/>
                <w:szCs w:val="24"/>
              </w:rPr>
            </w:pPr>
            <w:r>
              <w:rPr>
                <w:rFonts w:asciiTheme="minorHAnsi" w:hAnsiTheme="minorHAnsi" w:cstheme="minorHAnsi"/>
                <w:b/>
                <w:color w:val="231F20"/>
                <w:sz w:val="24"/>
                <w:szCs w:val="24"/>
              </w:rPr>
              <w:t xml:space="preserve">Sporting </w:t>
            </w:r>
            <w:r w:rsidR="00065D85">
              <w:rPr>
                <w:rFonts w:asciiTheme="minorHAnsi" w:hAnsiTheme="minorHAnsi" w:cstheme="minorHAnsi"/>
                <w:b/>
                <w:color w:val="231F20"/>
                <w:sz w:val="24"/>
                <w:szCs w:val="24"/>
              </w:rPr>
              <w:t>Successes this year:</w:t>
            </w:r>
          </w:p>
        </w:tc>
        <w:tc>
          <w:tcPr>
            <w:tcW w:w="11658" w:type="dxa"/>
            <w:gridSpan w:val="4"/>
            <w:tcBorders>
              <w:right w:val="single" w:sz="8" w:space="0" w:color="231F20"/>
            </w:tcBorders>
          </w:tcPr>
          <w:p w:rsidR="00065D85" w:rsidRPr="00C6385E" w:rsidRDefault="00065D85" w:rsidP="00D11688">
            <w:pPr>
              <w:pStyle w:val="TableParagraph"/>
              <w:rPr>
                <w:rFonts w:asciiTheme="minorHAnsi" w:hAnsiTheme="minorHAnsi" w:cstheme="minorHAnsi"/>
                <w:sz w:val="24"/>
                <w:szCs w:val="24"/>
              </w:rPr>
            </w:pPr>
          </w:p>
        </w:tc>
      </w:tr>
      <w:tr w:rsidR="00BC113E" w:rsidRPr="00C6385E" w:rsidTr="004F2740">
        <w:trPr>
          <w:trHeight w:val="380"/>
        </w:trPr>
        <w:tc>
          <w:tcPr>
            <w:tcW w:w="3720" w:type="dxa"/>
          </w:tcPr>
          <w:p w:rsidR="00BC113E" w:rsidRPr="00C6385E" w:rsidRDefault="00BC113E" w:rsidP="00EC7BF4">
            <w:pPr>
              <w:pStyle w:val="TableParagraph"/>
              <w:spacing w:before="21"/>
              <w:ind w:left="70"/>
              <w:rPr>
                <w:rFonts w:asciiTheme="minorHAnsi" w:hAnsiTheme="minorHAnsi" w:cstheme="minorHAnsi"/>
                <w:sz w:val="24"/>
                <w:szCs w:val="24"/>
              </w:rPr>
            </w:pPr>
            <w:r w:rsidRPr="00C6385E">
              <w:rPr>
                <w:rFonts w:asciiTheme="minorHAnsi" w:hAnsiTheme="minorHAnsi" w:cstheme="minorHAnsi"/>
                <w:b/>
                <w:color w:val="231F20"/>
                <w:sz w:val="24"/>
                <w:szCs w:val="24"/>
              </w:rPr>
              <w:t xml:space="preserve">Academic Year: </w:t>
            </w:r>
            <w:r w:rsidR="00EC7BF4">
              <w:rPr>
                <w:rFonts w:asciiTheme="minorHAnsi" w:hAnsiTheme="minorHAnsi" w:cstheme="minorHAnsi"/>
                <w:color w:val="231F20"/>
                <w:sz w:val="24"/>
                <w:szCs w:val="24"/>
              </w:rPr>
              <w:t>20</w:t>
            </w:r>
            <w:r w:rsidR="00664358">
              <w:rPr>
                <w:rFonts w:asciiTheme="minorHAnsi" w:hAnsiTheme="minorHAnsi" w:cstheme="minorHAnsi"/>
                <w:color w:val="231F20"/>
                <w:sz w:val="24"/>
                <w:szCs w:val="24"/>
              </w:rPr>
              <w:t>21/2022</w:t>
            </w:r>
          </w:p>
        </w:tc>
        <w:tc>
          <w:tcPr>
            <w:tcW w:w="3600" w:type="dxa"/>
          </w:tcPr>
          <w:p w:rsidR="00BC113E" w:rsidRPr="00C6385E" w:rsidRDefault="00BC113E" w:rsidP="00D11688">
            <w:pPr>
              <w:pStyle w:val="TableParagraph"/>
              <w:spacing w:before="21"/>
              <w:ind w:left="70"/>
              <w:rPr>
                <w:rFonts w:asciiTheme="minorHAnsi" w:hAnsiTheme="minorHAnsi" w:cstheme="minorHAnsi"/>
                <w:sz w:val="24"/>
                <w:szCs w:val="24"/>
              </w:rPr>
            </w:pPr>
            <w:r w:rsidRPr="00C6385E">
              <w:rPr>
                <w:rFonts w:asciiTheme="minorHAnsi" w:hAnsiTheme="minorHAnsi" w:cstheme="minorHAnsi"/>
                <w:b/>
                <w:color w:val="231F20"/>
                <w:sz w:val="24"/>
                <w:szCs w:val="24"/>
              </w:rPr>
              <w:t xml:space="preserve">Total fund allocated: </w:t>
            </w:r>
            <w:r w:rsidRPr="00C6385E">
              <w:rPr>
                <w:rFonts w:asciiTheme="minorHAnsi" w:hAnsiTheme="minorHAnsi" w:cstheme="minorHAnsi"/>
                <w:color w:val="231F20"/>
                <w:sz w:val="24"/>
                <w:szCs w:val="24"/>
              </w:rPr>
              <w:t>£</w:t>
            </w:r>
            <w:r w:rsidR="000C49B5">
              <w:rPr>
                <w:rFonts w:asciiTheme="minorHAnsi" w:hAnsiTheme="minorHAnsi" w:cstheme="minorHAnsi"/>
                <w:color w:val="231F20"/>
                <w:sz w:val="24"/>
                <w:szCs w:val="24"/>
              </w:rPr>
              <w:t>19,360</w:t>
            </w:r>
            <w:r w:rsidR="00664358">
              <w:rPr>
                <w:rFonts w:asciiTheme="minorHAnsi" w:hAnsiTheme="minorHAnsi" w:cstheme="minorHAnsi"/>
                <w:color w:val="231F20"/>
                <w:sz w:val="24"/>
                <w:szCs w:val="24"/>
              </w:rPr>
              <w:t xml:space="preserve"> + £6966 carried forward from 2020 - 2021</w:t>
            </w:r>
          </w:p>
        </w:tc>
        <w:tc>
          <w:tcPr>
            <w:tcW w:w="8058" w:type="dxa"/>
            <w:gridSpan w:val="3"/>
            <w:tcBorders>
              <w:right w:val="single" w:sz="8" w:space="0" w:color="231F20"/>
            </w:tcBorders>
          </w:tcPr>
          <w:p w:rsidR="00BC113E" w:rsidRPr="00C6385E" w:rsidRDefault="00BC113E" w:rsidP="00D11688">
            <w:pPr>
              <w:pStyle w:val="TableParagraph"/>
              <w:rPr>
                <w:rFonts w:asciiTheme="minorHAnsi" w:hAnsiTheme="minorHAnsi" w:cstheme="minorHAnsi"/>
                <w:sz w:val="24"/>
                <w:szCs w:val="24"/>
              </w:rPr>
            </w:pPr>
            <w:r w:rsidRPr="00C6385E">
              <w:rPr>
                <w:rFonts w:asciiTheme="minorHAnsi" w:hAnsiTheme="minorHAnsi" w:cstheme="minorHAnsi"/>
                <w:b/>
                <w:color w:val="231F20"/>
                <w:sz w:val="24"/>
                <w:szCs w:val="24"/>
              </w:rPr>
              <w:t>Date Updated:</w:t>
            </w:r>
            <w:r w:rsidR="00664358">
              <w:rPr>
                <w:rFonts w:asciiTheme="minorHAnsi" w:hAnsiTheme="minorHAnsi" w:cstheme="minorHAnsi"/>
                <w:b/>
                <w:color w:val="231F20"/>
                <w:sz w:val="24"/>
                <w:szCs w:val="24"/>
              </w:rPr>
              <w:t xml:space="preserve"> July 2021</w:t>
            </w:r>
          </w:p>
        </w:tc>
      </w:tr>
      <w:tr w:rsidR="00EF4931" w:rsidRPr="00C6385E" w:rsidTr="000515B5">
        <w:trPr>
          <w:trHeight w:val="732"/>
        </w:trPr>
        <w:tc>
          <w:tcPr>
            <w:tcW w:w="12243" w:type="dxa"/>
            <w:gridSpan w:val="4"/>
            <w:shd w:val="clear" w:color="auto" w:fill="C6D9F1" w:themeFill="text2" w:themeFillTint="33"/>
          </w:tcPr>
          <w:p w:rsidR="00EF4931" w:rsidRPr="00EF4931" w:rsidRDefault="00EF4931" w:rsidP="00D11688">
            <w:pPr>
              <w:pStyle w:val="TableParagraph"/>
              <w:spacing w:before="27" w:line="235" w:lineRule="auto"/>
              <w:ind w:left="70" w:right="114"/>
              <w:rPr>
                <w:rFonts w:asciiTheme="minorHAnsi" w:hAnsiTheme="minorHAnsi" w:cstheme="minorHAnsi"/>
                <w:b/>
                <w:sz w:val="24"/>
                <w:szCs w:val="24"/>
              </w:rPr>
            </w:pPr>
            <w:r w:rsidRPr="000515B5">
              <w:rPr>
                <w:rFonts w:asciiTheme="minorHAnsi" w:hAnsiTheme="minorHAnsi" w:cstheme="minorHAnsi"/>
                <w:b/>
                <w:color w:val="000000" w:themeColor="text1"/>
                <w:sz w:val="24"/>
                <w:szCs w:val="24"/>
              </w:rPr>
              <w:t xml:space="preserve">Key indicator 1: The engagement of </w:t>
            </w:r>
            <w:r w:rsidRPr="000515B5">
              <w:rPr>
                <w:rFonts w:asciiTheme="minorHAnsi" w:hAnsiTheme="minorHAnsi" w:cstheme="minorHAnsi"/>
                <w:b/>
                <w:color w:val="000000" w:themeColor="text1"/>
                <w:sz w:val="24"/>
                <w:szCs w:val="24"/>
                <w:u w:val="single" w:color="0057A0"/>
              </w:rPr>
              <w:t>all</w:t>
            </w:r>
            <w:r w:rsidRPr="000515B5">
              <w:rPr>
                <w:rFonts w:asciiTheme="minorHAnsi" w:hAnsiTheme="minorHAnsi" w:cstheme="minorHAnsi"/>
                <w:b/>
                <w:color w:val="000000" w:themeColor="text1"/>
                <w:sz w:val="24"/>
                <w:szCs w:val="24"/>
              </w:rPr>
              <w:t xml:space="preserve"> pupils in regular physical activity – Chief Medical Officer guidelines recommend that primary school children undertake at least 30 minutes of physical activity a day in school</w:t>
            </w:r>
          </w:p>
        </w:tc>
        <w:tc>
          <w:tcPr>
            <w:tcW w:w="3135" w:type="dxa"/>
            <w:shd w:val="clear" w:color="auto" w:fill="FFFF00"/>
          </w:tcPr>
          <w:p w:rsidR="00EF4931" w:rsidRPr="00EF4931" w:rsidRDefault="00EF4931" w:rsidP="00EF4931">
            <w:pPr>
              <w:pStyle w:val="TableParagraph"/>
              <w:spacing w:before="21" w:line="292" w:lineRule="exact"/>
              <w:ind w:left="38" w:right="94"/>
              <w:jc w:val="center"/>
              <w:rPr>
                <w:rFonts w:asciiTheme="minorHAnsi" w:hAnsiTheme="minorHAnsi" w:cstheme="minorHAnsi"/>
                <w:b/>
                <w:sz w:val="24"/>
                <w:szCs w:val="24"/>
              </w:rPr>
            </w:pPr>
            <w:r w:rsidRPr="00EF4931">
              <w:rPr>
                <w:rFonts w:asciiTheme="minorHAnsi" w:hAnsiTheme="minorHAnsi" w:cstheme="minorHAnsi"/>
                <w:b/>
                <w:color w:val="231F20"/>
                <w:sz w:val="24"/>
                <w:szCs w:val="24"/>
              </w:rPr>
              <w:t>Percentage of total allocation:</w:t>
            </w:r>
            <w:r>
              <w:rPr>
                <w:rFonts w:asciiTheme="minorHAnsi" w:hAnsiTheme="minorHAnsi" w:cstheme="minorHAnsi"/>
                <w:b/>
                <w:sz w:val="24"/>
                <w:szCs w:val="24"/>
              </w:rPr>
              <w:t xml:space="preserve"> </w:t>
            </w:r>
            <w:r w:rsidR="00546368">
              <w:rPr>
                <w:rFonts w:asciiTheme="minorHAnsi" w:hAnsiTheme="minorHAnsi" w:cstheme="minorHAnsi"/>
                <w:b/>
                <w:sz w:val="24"/>
                <w:szCs w:val="24"/>
              </w:rPr>
              <w:t>68%</w:t>
            </w:r>
          </w:p>
        </w:tc>
      </w:tr>
      <w:tr w:rsidR="00C2051F" w:rsidRPr="00C6385E" w:rsidTr="00D11688">
        <w:trPr>
          <w:trHeight w:val="640"/>
        </w:trPr>
        <w:tc>
          <w:tcPr>
            <w:tcW w:w="3720" w:type="dxa"/>
          </w:tcPr>
          <w:p w:rsidR="00C2051F" w:rsidRPr="00C6385E" w:rsidRDefault="00C2051F" w:rsidP="00D11688">
            <w:pPr>
              <w:pStyle w:val="TableParagraph"/>
              <w:spacing w:before="27" w:line="235" w:lineRule="auto"/>
              <w:ind w:left="70" w:right="102"/>
              <w:rPr>
                <w:rFonts w:asciiTheme="minorHAnsi" w:hAnsiTheme="minorHAnsi" w:cstheme="minorHAnsi"/>
                <w:sz w:val="24"/>
                <w:szCs w:val="24"/>
              </w:rPr>
            </w:pPr>
            <w:r w:rsidRPr="00C6385E">
              <w:rPr>
                <w:rFonts w:asciiTheme="minorHAnsi" w:hAnsiTheme="minorHAnsi" w:cstheme="minorHAnsi"/>
                <w:color w:val="231F20"/>
                <w:sz w:val="24"/>
                <w:szCs w:val="24"/>
              </w:rPr>
              <w:t xml:space="preserve">School focus with clarity on intended </w:t>
            </w:r>
            <w:r w:rsidRPr="00C6385E">
              <w:rPr>
                <w:rFonts w:asciiTheme="minorHAnsi" w:hAnsiTheme="minorHAnsi" w:cstheme="minorHAnsi"/>
                <w:b/>
                <w:color w:val="231F20"/>
                <w:sz w:val="24"/>
                <w:szCs w:val="24"/>
              </w:rPr>
              <w:t>impact on pupils</w:t>
            </w:r>
            <w:r w:rsidRPr="00C6385E">
              <w:rPr>
                <w:rFonts w:asciiTheme="minorHAnsi" w:hAnsiTheme="minorHAnsi" w:cstheme="minorHAnsi"/>
                <w:color w:val="231F20"/>
                <w:sz w:val="24"/>
                <w:szCs w:val="24"/>
              </w:rPr>
              <w:t>:</w:t>
            </w:r>
          </w:p>
        </w:tc>
        <w:tc>
          <w:tcPr>
            <w:tcW w:w="3600" w:type="dxa"/>
          </w:tcPr>
          <w:p w:rsidR="00C2051F" w:rsidRPr="00C6385E" w:rsidRDefault="00C2051F" w:rsidP="00D11688">
            <w:pPr>
              <w:pStyle w:val="TableParagraph"/>
              <w:spacing w:before="21"/>
              <w:ind w:left="70"/>
              <w:rPr>
                <w:rFonts w:asciiTheme="minorHAnsi" w:hAnsiTheme="minorHAnsi" w:cstheme="minorHAnsi"/>
                <w:sz w:val="24"/>
                <w:szCs w:val="24"/>
              </w:rPr>
            </w:pPr>
            <w:r w:rsidRPr="00C6385E">
              <w:rPr>
                <w:rFonts w:asciiTheme="minorHAnsi" w:hAnsiTheme="minorHAnsi" w:cstheme="minorHAnsi"/>
                <w:color w:val="231F20"/>
                <w:sz w:val="24"/>
                <w:szCs w:val="24"/>
              </w:rPr>
              <w:t>Actions to achieve:</w:t>
            </w:r>
          </w:p>
        </w:tc>
        <w:tc>
          <w:tcPr>
            <w:tcW w:w="1616" w:type="dxa"/>
          </w:tcPr>
          <w:p w:rsidR="00C2051F" w:rsidRPr="00C6385E" w:rsidRDefault="00C2051F" w:rsidP="00D11688">
            <w:pPr>
              <w:pStyle w:val="TableParagraph"/>
              <w:spacing w:before="27" w:line="235" w:lineRule="auto"/>
              <w:ind w:left="70"/>
              <w:rPr>
                <w:rFonts w:asciiTheme="minorHAnsi" w:hAnsiTheme="minorHAnsi" w:cstheme="minorHAnsi"/>
                <w:sz w:val="24"/>
                <w:szCs w:val="24"/>
              </w:rPr>
            </w:pPr>
            <w:r w:rsidRPr="00C6385E">
              <w:rPr>
                <w:rFonts w:asciiTheme="minorHAnsi" w:hAnsiTheme="minorHAnsi" w:cstheme="minorHAnsi"/>
                <w:color w:val="231F20"/>
                <w:sz w:val="24"/>
                <w:szCs w:val="24"/>
              </w:rPr>
              <w:t>Funding allocated:</w:t>
            </w:r>
          </w:p>
        </w:tc>
        <w:tc>
          <w:tcPr>
            <w:tcW w:w="3307" w:type="dxa"/>
          </w:tcPr>
          <w:p w:rsidR="00C2051F" w:rsidRPr="00C6385E" w:rsidRDefault="00C2051F" w:rsidP="00D11688">
            <w:pPr>
              <w:pStyle w:val="TableParagraph"/>
              <w:spacing w:before="21"/>
              <w:ind w:left="70"/>
              <w:rPr>
                <w:rFonts w:asciiTheme="minorHAnsi" w:hAnsiTheme="minorHAnsi" w:cstheme="minorHAnsi"/>
                <w:sz w:val="24"/>
                <w:szCs w:val="24"/>
              </w:rPr>
            </w:pPr>
            <w:r w:rsidRPr="00C6385E">
              <w:rPr>
                <w:rFonts w:asciiTheme="minorHAnsi" w:hAnsiTheme="minorHAnsi" w:cstheme="minorHAnsi"/>
                <w:color w:val="231F20"/>
                <w:sz w:val="24"/>
                <w:szCs w:val="24"/>
              </w:rPr>
              <w:t>Evidence and impact:</w:t>
            </w:r>
          </w:p>
        </w:tc>
        <w:tc>
          <w:tcPr>
            <w:tcW w:w="3135" w:type="dxa"/>
          </w:tcPr>
          <w:p w:rsidR="00C2051F" w:rsidRPr="00C6385E" w:rsidRDefault="00C2051F" w:rsidP="00D11688">
            <w:pPr>
              <w:pStyle w:val="TableParagraph"/>
              <w:spacing w:before="27" w:line="235" w:lineRule="auto"/>
              <w:ind w:left="70"/>
              <w:rPr>
                <w:rFonts w:asciiTheme="minorHAnsi" w:hAnsiTheme="minorHAnsi" w:cstheme="minorHAnsi"/>
                <w:sz w:val="24"/>
                <w:szCs w:val="24"/>
              </w:rPr>
            </w:pPr>
            <w:r w:rsidRPr="00C6385E">
              <w:rPr>
                <w:rFonts w:asciiTheme="minorHAnsi" w:hAnsiTheme="minorHAnsi" w:cstheme="minorHAnsi"/>
                <w:color w:val="231F20"/>
                <w:sz w:val="24"/>
                <w:szCs w:val="24"/>
              </w:rPr>
              <w:t>Sustainability and suggested next steps:</w:t>
            </w:r>
          </w:p>
        </w:tc>
      </w:tr>
      <w:tr w:rsidR="00C2051F" w:rsidRPr="00C6385E" w:rsidTr="00F6694D">
        <w:trPr>
          <w:trHeight w:val="2532"/>
        </w:trPr>
        <w:tc>
          <w:tcPr>
            <w:tcW w:w="3720" w:type="dxa"/>
            <w:tcBorders>
              <w:bottom w:val="single" w:sz="12" w:space="0" w:color="231F20"/>
            </w:tcBorders>
          </w:tcPr>
          <w:p w:rsidR="00065D85" w:rsidRPr="00BC113E" w:rsidRDefault="00065D85" w:rsidP="00C6385E">
            <w:pPr>
              <w:pStyle w:val="TableParagraph"/>
              <w:numPr>
                <w:ilvl w:val="0"/>
                <w:numId w:val="4"/>
              </w:numPr>
              <w:rPr>
                <w:rFonts w:asciiTheme="minorHAnsi" w:hAnsiTheme="minorHAnsi" w:cstheme="minorHAnsi"/>
                <w:b/>
                <w:sz w:val="24"/>
                <w:szCs w:val="24"/>
              </w:rPr>
            </w:pPr>
            <w:r>
              <w:rPr>
                <w:rFonts w:asciiTheme="minorHAnsi" w:hAnsiTheme="minorHAnsi" w:cstheme="minorHAnsi"/>
                <w:sz w:val="24"/>
                <w:szCs w:val="24"/>
              </w:rPr>
              <w:t xml:space="preserve">Provide booster swimming sessions to children in year 5 and 6 who cannot swim 25m.  Offer the children the opportunity to take </w:t>
            </w:r>
            <w:r w:rsidR="00FB0F39">
              <w:rPr>
                <w:rFonts w:asciiTheme="minorHAnsi" w:hAnsiTheme="minorHAnsi" w:cstheme="minorHAnsi"/>
                <w:sz w:val="24"/>
                <w:szCs w:val="24"/>
              </w:rPr>
              <w:t>p</w:t>
            </w:r>
            <w:r>
              <w:rPr>
                <w:rFonts w:asciiTheme="minorHAnsi" w:hAnsiTheme="minorHAnsi" w:cstheme="minorHAnsi"/>
                <w:sz w:val="24"/>
                <w:szCs w:val="24"/>
              </w:rPr>
              <w:t>art in life saving sessions.</w:t>
            </w:r>
          </w:p>
          <w:p w:rsidR="00BC113E" w:rsidRDefault="00BC113E" w:rsidP="00BC113E">
            <w:pPr>
              <w:pStyle w:val="TableParagraph"/>
              <w:rPr>
                <w:rFonts w:asciiTheme="minorHAnsi" w:hAnsiTheme="minorHAnsi" w:cstheme="minorHAnsi"/>
                <w:b/>
                <w:sz w:val="24"/>
                <w:szCs w:val="24"/>
              </w:rPr>
            </w:pPr>
          </w:p>
          <w:p w:rsidR="00F6694D" w:rsidRDefault="00F6694D" w:rsidP="00BC113E">
            <w:pPr>
              <w:pStyle w:val="TableParagraph"/>
              <w:rPr>
                <w:rFonts w:asciiTheme="minorHAnsi" w:hAnsiTheme="minorHAnsi" w:cstheme="minorHAnsi"/>
                <w:b/>
                <w:sz w:val="24"/>
                <w:szCs w:val="24"/>
              </w:rPr>
            </w:pPr>
          </w:p>
          <w:p w:rsidR="002867AA" w:rsidRPr="00065D85" w:rsidRDefault="002867AA" w:rsidP="00BC113E">
            <w:pPr>
              <w:pStyle w:val="TableParagraph"/>
              <w:rPr>
                <w:rFonts w:asciiTheme="minorHAnsi" w:hAnsiTheme="minorHAnsi" w:cstheme="minorHAnsi"/>
                <w:b/>
                <w:sz w:val="24"/>
                <w:szCs w:val="24"/>
              </w:rPr>
            </w:pPr>
          </w:p>
          <w:p w:rsidR="00744B4B" w:rsidRDefault="00744B4B" w:rsidP="00744B4B">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Resources for active lunchtime</w:t>
            </w:r>
          </w:p>
          <w:p w:rsidR="00970193" w:rsidRDefault="00970193" w:rsidP="00970193">
            <w:pPr>
              <w:rPr>
                <w:rFonts w:asciiTheme="minorHAnsi" w:hAnsiTheme="minorHAnsi" w:cstheme="minorHAnsi"/>
                <w:sz w:val="24"/>
                <w:szCs w:val="24"/>
              </w:rPr>
            </w:pPr>
          </w:p>
          <w:p w:rsidR="00970193" w:rsidRDefault="00970193"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6B4C5D" w:rsidRDefault="006B4C5D" w:rsidP="00970193">
            <w:pPr>
              <w:rPr>
                <w:rFonts w:asciiTheme="minorHAnsi" w:hAnsiTheme="minorHAnsi" w:cstheme="minorHAnsi"/>
                <w:sz w:val="24"/>
                <w:szCs w:val="24"/>
              </w:rPr>
            </w:pPr>
          </w:p>
          <w:p w:rsidR="006B4C5D" w:rsidRDefault="006B4C5D"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Default="00090FAF" w:rsidP="00970193">
            <w:pPr>
              <w:rPr>
                <w:rFonts w:asciiTheme="minorHAnsi" w:hAnsiTheme="minorHAnsi" w:cstheme="minorHAnsi"/>
                <w:sz w:val="24"/>
                <w:szCs w:val="24"/>
              </w:rPr>
            </w:pPr>
          </w:p>
          <w:p w:rsidR="00090FAF" w:rsidRPr="00374161" w:rsidRDefault="00090FAF" w:rsidP="00090FAF">
            <w:pPr>
              <w:pStyle w:val="ListParagraph"/>
              <w:numPr>
                <w:ilvl w:val="0"/>
                <w:numId w:val="4"/>
              </w:numPr>
              <w:rPr>
                <w:rFonts w:asciiTheme="minorHAnsi" w:hAnsiTheme="minorHAnsi" w:cstheme="minorHAnsi"/>
                <w:sz w:val="24"/>
                <w:szCs w:val="24"/>
              </w:rPr>
            </w:pPr>
            <w:r w:rsidRPr="00374161">
              <w:rPr>
                <w:rFonts w:asciiTheme="minorHAnsi" w:hAnsiTheme="minorHAnsi" w:cstheme="minorHAnsi"/>
                <w:sz w:val="24"/>
                <w:szCs w:val="24"/>
              </w:rPr>
              <w:t>Sports equipment and resources</w:t>
            </w:r>
          </w:p>
          <w:p w:rsidR="00970193" w:rsidRDefault="00970193" w:rsidP="00970193">
            <w:pPr>
              <w:rPr>
                <w:rFonts w:asciiTheme="minorHAnsi" w:hAnsiTheme="minorHAnsi" w:cstheme="minorHAnsi"/>
                <w:sz w:val="24"/>
                <w:szCs w:val="24"/>
              </w:rPr>
            </w:pPr>
          </w:p>
          <w:p w:rsidR="00970193" w:rsidRDefault="00970193" w:rsidP="00970193">
            <w:pPr>
              <w:rPr>
                <w:rFonts w:asciiTheme="minorHAnsi" w:hAnsiTheme="minorHAnsi" w:cstheme="minorHAnsi"/>
                <w:sz w:val="24"/>
                <w:szCs w:val="24"/>
              </w:rPr>
            </w:pPr>
          </w:p>
          <w:p w:rsidR="002867AA" w:rsidRDefault="002867AA" w:rsidP="00970193">
            <w:pPr>
              <w:rPr>
                <w:rFonts w:asciiTheme="minorHAnsi" w:hAnsiTheme="minorHAnsi" w:cstheme="minorHAnsi"/>
                <w:sz w:val="24"/>
                <w:szCs w:val="24"/>
              </w:rPr>
            </w:pPr>
          </w:p>
          <w:p w:rsidR="002867AA" w:rsidRDefault="002867AA" w:rsidP="00970193">
            <w:pPr>
              <w:rPr>
                <w:rFonts w:asciiTheme="minorHAnsi" w:hAnsiTheme="minorHAnsi" w:cstheme="minorHAnsi"/>
                <w:sz w:val="24"/>
                <w:szCs w:val="24"/>
              </w:rPr>
            </w:pPr>
          </w:p>
          <w:p w:rsidR="00970193" w:rsidRPr="00970193" w:rsidRDefault="00970193" w:rsidP="00970193">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Introduce new after school clubs.</w:t>
            </w:r>
          </w:p>
          <w:p w:rsidR="00065D85" w:rsidRDefault="00065D85" w:rsidP="00065D85">
            <w:pPr>
              <w:pStyle w:val="TableParagraph"/>
              <w:rPr>
                <w:rFonts w:asciiTheme="minorHAnsi" w:hAnsiTheme="minorHAnsi" w:cstheme="minorHAnsi"/>
                <w:b/>
                <w:sz w:val="24"/>
                <w:szCs w:val="24"/>
              </w:rPr>
            </w:pPr>
          </w:p>
          <w:p w:rsidR="00065D85" w:rsidRDefault="00065D85" w:rsidP="00065D85">
            <w:pPr>
              <w:pStyle w:val="TableParagraph"/>
              <w:rPr>
                <w:rFonts w:asciiTheme="minorHAnsi" w:hAnsiTheme="minorHAnsi" w:cstheme="minorHAnsi"/>
                <w:b/>
                <w:sz w:val="24"/>
                <w:szCs w:val="24"/>
              </w:rPr>
            </w:pPr>
          </w:p>
          <w:p w:rsidR="00065D85" w:rsidRDefault="00065D85" w:rsidP="00065D85">
            <w:pPr>
              <w:pStyle w:val="TableParagraph"/>
              <w:rPr>
                <w:rFonts w:asciiTheme="minorHAnsi" w:hAnsiTheme="minorHAnsi" w:cstheme="minorHAnsi"/>
                <w:b/>
                <w:sz w:val="24"/>
                <w:szCs w:val="24"/>
              </w:rPr>
            </w:pPr>
          </w:p>
          <w:p w:rsidR="00065D85" w:rsidRPr="00C6385E" w:rsidRDefault="00065D85" w:rsidP="00065D85">
            <w:pPr>
              <w:pStyle w:val="TableParagraph"/>
              <w:rPr>
                <w:rFonts w:asciiTheme="minorHAnsi" w:hAnsiTheme="minorHAnsi" w:cstheme="minorHAnsi"/>
                <w:b/>
                <w:sz w:val="24"/>
                <w:szCs w:val="24"/>
              </w:rPr>
            </w:pPr>
          </w:p>
        </w:tc>
        <w:tc>
          <w:tcPr>
            <w:tcW w:w="3600" w:type="dxa"/>
            <w:tcBorders>
              <w:bottom w:val="single" w:sz="12" w:space="0" w:color="231F20"/>
            </w:tcBorders>
          </w:tcPr>
          <w:p w:rsidR="00BC113E" w:rsidRPr="00374161" w:rsidRDefault="006372B5" w:rsidP="00BC113E">
            <w:pPr>
              <w:pStyle w:val="TableParagraph"/>
              <w:rPr>
                <w:rFonts w:asciiTheme="minorHAnsi" w:hAnsiTheme="minorHAnsi" w:cstheme="minorHAnsi"/>
                <w:sz w:val="24"/>
                <w:szCs w:val="24"/>
              </w:rPr>
            </w:pPr>
            <w:r w:rsidRPr="00374161">
              <w:rPr>
                <w:rFonts w:asciiTheme="minorHAnsi" w:hAnsiTheme="minorHAnsi" w:cstheme="minorHAnsi"/>
                <w:sz w:val="24"/>
                <w:szCs w:val="24"/>
              </w:rPr>
              <w:lastRenderedPageBreak/>
              <w:t>1</w:t>
            </w:r>
            <w:r w:rsidR="00F6694D" w:rsidRPr="00374161">
              <w:rPr>
                <w:rFonts w:asciiTheme="minorHAnsi" w:hAnsiTheme="minorHAnsi" w:cstheme="minorHAnsi"/>
                <w:sz w:val="24"/>
                <w:szCs w:val="24"/>
              </w:rPr>
              <w:t>(</w:t>
            </w:r>
            <w:proofErr w:type="spellStart"/>
            <w:r w:rsidR="00F6694D" w:rsidRPr="00374161">
              <w:rPr>
                <w:rFonts w:asciiTheme="minorHAnsi" w:hAnsiTheme="minorHAnsi" w:cstheme="minorHAnsi"/>
                <w:sz w:val="24"/>
                <w:szCs w:val="24"/>
              </w:rPr>
              <w:t>i</w:t>
            </w:r>
            <w:proofErr w:type="spellEnd"/>
            <w:r w:rsidR="00F6694D" w:rsidRPr="00374161">
              <w:rPr>
                <w:rFonts w:asciiTheme="minorHAnsi" w:hAnsiTheme="minorHAnsi" w:cstheme="minorHAnsi"/>
                <w:sz w:val="24"/>
                <w:szCs w:val="24"/>
              </w:rPr>
              <w:t>) Identify the children in year 5 and 6 who CANNOT swim 25m.</w:t>
            </w:r>
          </w:p>
          <w:p w:rsidR="00F6694D" w:rsidRPr="00374161" w:rsidRDefault="00F6694D" w:rsidP="00BC113E">
            <w:pPr>
              <w:pStyle w:val="TableParagraph"/>
              <w:rPr>
                <w:rFonts w:asciiTheme="minorHAnsi" w:hAnsiTheme="minorHAnsi" w:cstheme="minorHAnsi"/>
                <w:sz w:val="24"/>
                <w:szCs w:val="24"/>
              </w:rPr>
            </w:pPr>
          </w:p>
          <w:p w:rsidR="00F6694D" w:rsidRPr="00374161" w:rsidRDefault="00F6694D" w:rsidP="00BC113E">
            <w:pPr>
              <w:pStyle w:val="TableParagraph"/>
              <w:rPr>
                <w:rFonts w:asciiTheme="minorHAnsi" w:hAnsiTheme="minorHAnsi" w:cstheme="minorHAnsi"/>
                <w:sz w:val="24"/>
                <w:szCs w:val="24"/>
              </w:rPr>
            </w:pPr>
            <w:r w:rsidRPr="00374161">
              <w:rPr>
                <w:rFonts w:asciiTheme="minorHAnsi" w:hAnsiTheme="minorHAnsi" w:cstheme="minorHAnsi"/>
                <w:sz w:val="24"/>
                <w:szCs w:val="24"/>
              </w:rPr>
              <w:t>(ii) Provide 10 sessions of swimming for the children to ensure they meet the government standards before they leave primary school.</w:t>
            </w:r>
          </w:p>
          <w:p w:rsidR="00F6694D" w:rsidRPr="00374161" w:rsidRDefault="00F6694D" w:rsidP="00BC113E">
            <w:pPr>
              <w:pStyle w:val="TableParagraph"/>
              <w:rPr>
                <w:rFonts w:asciiTheme="minorHAnsi" w:hAnsiTheme="minorHAnsi" w:cstheme="minorHAnsi"/>
                <w:sz w:val="24"/>
                <w:szCs w:val="24"/>
              </w:rPr>
            </w:pPr>
          </w:p>
          <w:p w:rsidR="002867AA" w:rsidRPr="00374161" w:rsidRDefault="002867AA" w:rsidP="00BC113E">
            <w:pPr>
              <w:pStyle w:val="TableParagraph"/>
              <w:rPr>
                <w:rFonts w:asciiTheme="minorHAnsi" w:hAnsiTheme="minorHAnsi" w:cstheme="minorHAnsi"/>
                <w:sz w:val="24"/>
                <w:szCs w:val="24"/>
              </w:rPr>
            </w:pPr>
          </w:p>
          <w:p w:rsidR="00771D44" w:rsidRDefault="006372B5" w:rsidP="00BC113E">
            <w:pPr>
              <w:pStyle w:val="TableParagraph"/>
              <w:rPr>
                <w:rFonts w:asciiTheme="minorHAnsi" w:hAnsiTheme="minorHAnsi" w:cstheme="minorHAnsi"/>
                <w:sz w:val="24"/>
                <w:szCs w:val="24"/>
              </w:rPr>
            </w:pPr>
            <w:r w:rsidRPr="00374161">
              <w:rPr>
                <w:rFonts w:asciiTheme="minorHAnsi" w:hAnsiTheme="minorHAnsi" w:cstheme="minorHAnsi"/>
                <w:sz w:val="24"/>
                <w:szCs w:val="24"/>
              </w:rPr>
              <w:t>2</w:t>
            </w:r>
            <w:r w:rsidR="008678F1" w:rsidRPr="00374161">
              <w:rPr>
                <w:rFonts w:asciiTheme="minorHAnsi" w:hAnsiTheme="minorHAnsi" w:cstheme="minorHAnsi"/>
                <w:sz w:val="24"/>
                <w:szCs w:val="24"/>
              </w:rPr>
              <w:t>.Purchase equipment for children to use at lunchtimes to encourage more structured an active play.</w:t>
            </w:r>
          </w:p>
          <w:p w:rsidR="001E3D40" w:rsidRDefault="001E3D40" w:rsidP="00BC113E">
            <w:pPr>
              <w:pStyle w:val="TableParagraph"/>
              <w:rPr>
                <w:rFonts w:asciiTheme="minorHAnsi" w:hAnsiTheme="minorHAnsi" w:cstheme="minorHAnsi"/>
                <w:sz w:val="24"/>
                <w:szCs w:val="24"/>
              </w:rPr>
            </w:pPr>
          </w:p>
          <w:p w:rsidR="00090FAF" w:rsidRDefault="001E3D40" w:rsidP="00BC113E">
            <w:pPr>
              <w:pStyle w:val="TableParagraph"/>
              <w:rPr>
                <w:rFonts w:asciiTheme="minorHAnsi" w:hAnsiTheme="minorHAnsi" w:cstheme="minorHAnsi"/>
                <w:sz w:val="24"/>
                <w:szCs w:val="24"/>
              </w:rPr>
            </w:pPr>
            <w:r>
              <w:rPr>
                <w:rFonts w:asciiTheme="minorHAnsi" w:hAnsiTheme="minorHAnsi" w:cstheme="minorHAnsi"/>
                <w:sz w:val="24"/>
                <w:szCs w:val="24"/>
              </w:rPr>
              <w:t xml:space="preserve">2(ii). Have playground leaders (potentially house captains) to take an active role in </w:t>
            </w:r>
            <w:proofErr w:type="spellStart"/>
            <w:r>
              <w:rPr>
                <w:rFonts w:asciiTheme="minorHAnsi" w:hAnsiTheme="minorHAnsi" w:cstheme="minorHAnsi"/>
                <w:sz w:val="24"/>
                <w:szCs w:val="24"/>
              </w:rPr>
              <w:t>organising</w:t>
            </w:r>
            <w:proofErr w:type="spellEnd"/>
            <w:r>
              <w:rPr>
                <w:rFonts w:asciiTheme="minorHAnsi" w:hAnsiTheme="minorHAnsi" w:cstheme="minorHAnsi"/>
                <w:sz w:val="24"/>
                <w:szCs w:val="24"/>
              </w:rPr>
              <w:t xml:space="preserve"> and running break and </w:t>
            </w:r>
            <w:proofErr w:type="spellStart"/>
            <w:r>
              <w:rPr>
                <w:rFonts w:asciiTheme="minorHAnsi" w:hAnsiTheme="minorHAnsi" w:cstheme="minorHAnsi"/>
                <w:sz w:val="24"/>
                <w:szCs w:val="24"/>
              </w:rPr>
              <w:t>lunctime</w:t>
            </w:r>
            <w:proofErr w:type="spellEnd"/>
            <w:r>
              <w:rPr>
                <w:rFonts w:asciiTheme="minorHAnsi" w:hAnsiTheme="minorHAnsi" w:cstheme="minorHAnsi"/>
                <w:sz w:val="24"/>
                <w:szCs w:val="24"/>
              </w:rPr>
              <w:t xml:space="preserve"> games for KS1 and KS2. Training to take place to ensure the children are prepared.</w:t>
            </w:r>
          </w:p>
          <w:p w:rsidR="006B4C5D" w:rsidRPr="00374161" w:rsidRDefault="006B4C5D" w:rsidP="00BC113E">
            <w:pPr>
              <w:pStyle w:val="TableParagraph"/>
              <w:rPr>
                <w:rFonts w:asciiTheme="minorHAnsi" w:hAnsiTheme="minorHAnsi" w:cstheme="minorHAnsi"/>
                <w:sz w:val="24"/>
                <w:szCs w:val="24"/>
              </w:rPr>
            </w:pPr>
          </w:p>
          <w:p w:rsidR="002867AA" w:rsidRPr="00374161" w:rsidRDefault="002867AA" w:rsidP="00BC113E">
            <w:pPr>
              <w:pStyle w:val="TableParagraph"/>
              <w:rPr>
                <w:rFonts w:asciiTheme="minorHAnsi" w:hAnsiTheme="minorHAnsi" w:cstheme="minorHAnsi"/>
                <w:sz w:val="24"/>
                <w:szCs w:val="24"/>
              </w:rPr>
            </w:pPr>
          </w:p>
          <w:p w:rsidR="002867AA" w:rsidRPr="00374161" w:rsidRDefault="00090FAF" w:rsidP="00BC113E">
            <w:pPr>
              <w:pStyle w:val="TableParagraph"/>
              <w:rPr>
                <w:rFonts w:asciiTheme="minorHAnsi" w:hAnsiTheme="minorHAnsi" w:cstheme="minorHAnsi"/>
                <w:sz w:val="24"/>
                <w:szCs w:val="24"/>
              </w:rPr>
            </w:pPr>
            <w:r w:rsidRPr="00374161">
              <w:rPr>
                <w:rFonts w:asciiTheme="minorHAnsi" w:hAnsiTheme="minorHAnsi" w:cstheme="minorHAnsi"/>
                <w:sz w:val="24"/>
                <w:szCs w:val="24"/>
              </w:rPr>
              <w:t xml:space="preserve">3. Purchase equipment for children but also the teachers to be able to teach relevant sports during PE lessons. </w:t>
            </w:r>
          </w:p>
          <w:p w:rsidR="002867AA" w:rsidRPr="00374161" w:rsidRDefault="002867AA" w:rsidP="00BC113E">
            <w:pPr>
              <w:pStyle w:val="TableParagraph"/>
              <w:rPr>
                <w:rFonts w:asciiTheme="minorHAnsi" w:hAnsiTheme="minorHAnsi" w:cstheme="minorHAnsi"/>
                <w:sz w:val="24"/>
                <w:szCs w:val="24"/>
              </w:rPr>
            </w:pPr>
          </w:p>
          <w:p w:rsidR="00970193" w:rsidRPr="00374161" w:rsidRDefault="00970193" w:rsidP="00BC113E">
            <w:pPr>
              <w:pStyle w:val="TableParagraph"/>
              <w:rPr>
                <w:rFonts w:asciiTheme="minorHAnsi" w:hAnsiTheme="minorHAnsi" w:cstheme="minorHAnsi"/>
                <w:sz w:val="24"/>
                <w:szCs w:val="24"/>
              </w:rPr>
            </w:pPr>
          </w:p>
          <w:p w:rsidR="00970193" w:rsidRPr="00374161" w:rsidRDefault="00090FAF" w:rsidP="003005AD">
            <w:pPr>
              <w:pStyle w:val="TableParagraph"/>
              <w:rPr>
                <w:rFonts w:asciiTheme="minorHAnsi" w:hAnsiTheme="minorHAnsi" w:cstheme="minorHAnsi"/>
                <w:sz w:val="24"/>
                <w:szCs w:val="24"/>
              </w:rPr>
            </w:pPr>
            <w:r w:rsidRPr="00374161">
              <w:rPr>
                <w:rFonts w:asciiTheme="minorHAnsi" w:hAnsiTheme="minorHAnsi" w:cstheme="minorHAnsi"/>
                <w:sz w:val="24"/>
                <w:szCs w:val="24"/>
              </w:rPr>
              <w:t>4</w:t>
            </w:r>
            <w:r w:rsidR="003005AD" w:rsidRPr="00374161">
              <w:rPr>
                <w:rFonts w:asciiTheme="minorHAnsi" w:hAnsiTheme="minorHAnsi" w:cstheme="minorHAnsi"/>
                <w:sz w:val="24"/>
                <w:szCs w:val="24"/>
              </w:rPr>
              <w:t>.A</w:t>
            </w:r>
            <w:r w:rsidR="00970193" w:rsidRPr="00374161">
              <w:rPr>
                <w:rFonts w:asciiTheme="minorHAnsi" w:hAnsiTheme="minorHAnsi" w:cstheme="minorHAnsi"/>
                <w:sz w:val="24"/>
                <w:szCs w:val="24"/>
              </w:rPr>
              <w:t xml:space="preserve">sk teachers who would want to help run an </w:t>
            </w:r>
            <w:proofErr w:type="gramStart"/>
            <w:r w:rsidR="00970193" w:rsidRPr="00374161">
              <w:rPr>
                <w:rFonts w:asciiTheme="minorHAnsi" w:hAnsiTheme="minorHAnsi" w:cstheme="minorHAnsi"/>
                <w:sz w:val="24"/>
                <w:szCs w:val="24"/>
              </w:rPr>
              <w:t>after school</w:t>
            </w:r>
            <w:proofErr w:type="gramEnd"/>
            <w:r w:rsidR="00970193" w:rsidRPr="00374161">
              <w:rPr>
                <w:rFonts w:asciiTheme="minorHAnsi" w:hAnsiTheme="minorHAnsi" w:cstheme="minorHAnsi"/>
                <w:sz w:val="24"/>
                <w:szCs w:val="24"/>
              </w:rPr>
              <w:t xml:space="preserve"> club. This could be a sporting activity or not. </w:t>
            </w:r>
            <w:proofErr w:type="spellStart"/>
            <w:proofErr w:type="gramStart"/>
            <w:r w:rsidR="00970193" w:rsidRPr="00374161">
              <w:rPr>
                <w:rFonts w:asciiTheme="minorHAnsi" w:hAnsiTheme="minorHAnsi" w:cstheme="minorHAnsi"/>
                <w:sz w:val="24"/>
                <w:szCs w:val="24"/>
              </w:rPr>
              <w:t>I,e</w:t>
            </w:r>
            <w:proofErr w:type="spellEnd"/>
            <w:proofErr w:type="gramEnd"/>
            <w:r w:rsidR="00970193" w:rsidRPr="00374161">
              <w:rPr>
                <w:rFonts w:asciiTheme="minorHAnsi" w:hAnsiTheme="minorHAnsi" w:cstheme="minorHAnsi"/>
                <w:sz w:val="24"/>
                <w:szCs w:val="24"/>
              </w:rPr>
              <w:t xml:space="preserve"> film club, book club, </w:t>
            </w:r>
            <w:proofErr w:type="spellStart"/>
            <w:r w:rsidR="00970193" w:rsidRPr="00374161">
              <w:rPr>
                <w:rFonts w:asciiTheme="minorHAnsi" w:hAnsiTheme="minorHAnsi" w:cstheme="minorHAnsi"/>
                <w:sz w:val="24"/>
                <w:szCs w:val="24"/>
              </w:rPr>
              <w:t>jewerley</w:t>
            </w:r>
            <w:proofErr w:type="spellEnd"/>
            <w:r w:rsidR="00970193" w:rsidRPr="00374161">
              <w:rPr>
                <w:rFonts w:asciiTheme="minorHAnsi" w:hAnsiTheme="minorHAnsi" w:cstheme="minorHAnsi"/>
                <w:sz w:val="24"/>
                <w:szCs w:val="24"/>
              </w:rPr>
              <w:t xml:space="preserve"> club, etc.</w:t>
            </w:r>
          </w:p>
          <w:p w:rsidR="00970193" w:rsidRPr="00374161" w:rsidRDefault="00970193" w:rsidP="00970193">
            <w:pPr>
              <w:pStyle w:val="TableParagraph"/>
              <w:rPr>
                <w:rFonts w:asciiTheme="minorHAnsi" w:hAnsiTheme="minorHAnsi" w:cstheme="minorHAnsi"/>
                <w:sz w:val="24"/>
                <w:szCs w:val="24"/>
              </w:rPr>
            </w:pPr>
          </w:p>
          <w:p w:rsidR="00970193" w:rsidRPr="00374161" w:rsidRDefault="003005AD" w:rsidP="00970193">
            <w:pPr>
              <w:pStyle w:val="TableParagraph"/>
              <w:rPr>
                <w:rFonts w:asciiTheme="minorHAnsi" w:hAnsiTheme="minorHAnsi" w:cstheme="minorHAnsi"/>
                <w:sz w:val="24"/>
                <w:szCs w:val="24"/>
              </w:rPr>
            </w:pPr>
            <w:r w:rsidRPr="00374161">
              <w:rPr>
                <w:rFonts w:asciiTheme="minorHAnsi" w:hAnsiTheme="minorHAnsi" w:cstheme="minorHAnsi"/>
                <w:sz w:val="24"/>
                <w:szCs w:val="24"/>
              </w:rPr>
              <w:t>3</w:t>
            </w:r>
            <w:r w:rsidR="00970193" w:rsidRPr="00374161">
              <w:rPr>
                <w:rFonts w:asciiTheme="minorHAnsi" w:hAnsiTheme="minorHAnsi" w:cstheme="minorHAnsi"/>
                <w:sz w:val="24"/>
                <w:szCs w:val="24"/>
              </w:rPr>
              <w:t>(</w:t>
            </w:r>
            <w:proofErr w:type="spellStart"/>
            <w:r w:rsidR="00970193" w:rsidRPr="00374161">
              <w:rPr>
                <w:rFonts w:asciiTheme="minorHAnsi" w:hAnsiTheme="minorHAnsi" w:cstheme="minorHAnsi"/>
                <w:sz w:val="24"/>
                <w:szCs w:val="24"/>
              </w:rPr>
              <w:t>i</w:t>
            </w:r>
            <w:proofErr w:type="spellEnd"/>
            <w:r w:rsidR="00970193" w:rsidRPr="00374161">
              <w:rPr>
                <w:rFonts w:asciiTheme="minorHAnsi" w:hAnsiTheme="minorHAnsi" w:cstheme="minorHAnsi"/>
                <w:sz w:val="24"/>
                <w:szCs w:val="24"/>
              </w:rPr>
              <w:t xml:space="preserve">) </w:t>
            </w:r>
            <w:r w:rsidR="001E3D40">
              <w:rPr>
                <w:rFonts w:asciiTheme="minorHAnsi" w:hAnsiTheme="minorHAnsi" w:cstheme="minorHAnsi"/>
                <w:sz w:val="24"/>
                <w:szCs w:val="24"/>
              </w:rPr>
              <w:t>House captains</w:t>
            </w:r>
            <w:r w:rsidR="00970193" w:rsidRPr="00374161">
              <w:rPr>
                <w:rFonts w:asciiTheme="minorHAnsi" w:hAnsiTheme="minorHAnsi" w:cstheme="minorHAnsi"/>
                <w:sz w:val="24"/>
                <w:szCs w:val="24"/>
              </w:rPr>
              <w:t xml:space="preserve"> to find out what the children would like to participate in.</w:t>
            </w:r>
          </w:p>
          <w:p w:rsidR="00970193" w:rsidRPr="00374161" w:rsidRDefault="00970193" w:rsidP="00970193">
            <w:pPr>
              <w:pStyle w:val="TableParagraph"/>
              <w:rPr>
                <w:rFonts w:asciiTheme="minorHAnsi" w:hAnsiTheme="minorHAnsi" w:cstheme="minorHAnsi"/>
                <w:sz w:val="24"/>
                <w:szCs w:val="24"/>
              </w:rPr>
            </w:pPr>
          </w:p>
          <w:p w:rsidR="00970193" w:rsidRDefault="00970193" w:rsidP="00970193">
            <w:pPr>
              <w:pStyle w:val="TableParagraph"/>
              <w:rPr>
                <w:rFonts w:asciiTheme="minorHAnsi" w:hAnsiTheme="minorHAnsi" w:cstheme="minorHAnsi"/>
                <w:sz w:val="24"/>
                <w:szCs w:val="24"/>
              </w:rPr>
            </w:pPr>
            <w:r w:rsidRPr="00374161">
              <w:rPr>
                <w:rFonts w:asciiTheme="minorHAnsi" w:hAnsiTheme="minorHAnsi" w:cstheme="minorHAnsi"/>
                <w:sz w:val="24"/>
                <w:szCs w:val="24"/>
              </w:rPr>
              <w:t>3(ii) Parents to pay for 10 weeks of clubs at a price of £10 (£1 per session) with the money going back into the school for specific equipment.</w:t>
            </w:r>
          </w:p>
          <w:p w:rsidR="00C15BFF" w:rsidRPr="00374161" w:rsidRDefault="00C15BFF" w:rsidP="00970193">
            <w:pPr>
              <w:pStyle w:val="TableParagraph"/>
              <w:rPr>
                <w:rFonts w:asciiTheme="minorHAnsi" w:hAnsiTheme="minorHAnsi" w:cstheme="minorHAnsi"/>
                <w:sz w:val="24"/>
                <w:szCs w:val="24"/>
              </w:rPr>
            </w:pPr>
          </w:p>
        </w:tc>
        <w:tc>
          <w:tcPr>
            <w:tcW w:w="1616" w:type="dxa"/>
            <w:tcBorders>
              <w:bottom w:val="single" w:sz="12" w:space="0" w:color="231F20"/>
            </w:tcBorders>
          </w:tcPr>
          <w:p w:rsidR="00546368" w:rsidRDefault="00F6694D" w:rsidP="00D11688">
            <w:pPr>
              <w:pStyle w:val="TableParagraph"/>
              <w:rPr>
                <w:rFonts w:asciiTheme="minorHAnsi" w:hAnsiTheme="minorHAnsi" w:cstheme="minorHAnsi"/>
                <w:sz w:val="24"/>
                <w:szCs w:val="24"/>
              </w:rPr>
            </w:pPr>
            <w:r>
              <w:rPr>
                <w:rFonts w:asciiTheme="minorHAnsi" w:hAnsiTheme="minorHAnsi" w:cstheme="minorHAnsi"/>
                <w:sz w:val="24"/>
                <w:szCs w:val="24"/>
              </w:rPr>
              <w:lastRenderedPageBreak/>
              <w:t>£</w:t>
            </w:r>
            <w:r w:rsidR="00546368">
              <w:rPr>
                <w:rFonts w:asciiTheme="minorHAnsi" w:hAnsiTheme="minorHAnsi" w:cstheme="minorHAnsi"/>
                <w:sz w:val="24"/>
                <w:szCs w:val="24"/>
              </w:rPr>
              <w:t>2500</w:t>
            </w:r>
          </w:p>
          <w:p w:rsidR="00744B4B" w:rsidRDefault="00546368" w:rsidP="00D11688">
            <w:pPr>
              <w:pStyle w:val="TableParagraph"/>
              <w:rPr>
                <w:rFonts w:asciiTheme="minorHAnsi" w:hAnsiTheme="minorHAnsi" w:cstheme="minorHAnsi"/>
                <w:sz w:val="24"/>
                <w:szCs w:val="24"/>
              </w:rPr>
            </w:pPr>
            <w:r>
              <w:rPr>
                <w:rFonts w:asciiTheme="minorHAnsi" w:hAnsiTheme="minorHAnsi" w:cstheme="minorHAnsi"/>
                <w:sz w:val="24"/>
                <w:szCs w:val="24"/>
              </w:rPr>
              <w:t>£730 (Training)</w:t>
            </w:r>
          </w:p>
          <w:p w:rsidR="00744B4B" w:rsidRDefault="00744B4B" w:rsidP="00D11688">
            <w:pPr>
              <w:pStyle w:val="TableParagraph"/>
              <w:rPr>
                <w:rFonts w:asciiTheme="minorHAnsi" w:hAnsiTheme="minorHAnsi" w:cstheme="minorHAnsi"/>
                <w:sz w:val="24"/>
                <w:szCs w:val="24"/>
              </w:rPr>
            </w:pPr>
          </w:p>
          <w:p w:rsidR="00744B4B" w:rsidRDefault="00744B4B" w:rsidP="00D11688">
            <w:pPr>
              <w:pStyle w:val="TableParagraph"/>
              <w:rPr>
                <w:rFonts w:asciiTheme="minorHAnsi" w:hAnsiTheme="minorHAnsi" w:cstheme="minorHAnsi"/>
                <w:sz w:val="24"/>
                <w:szCs w:val="24"/>
              </w:rPr>
            </w:pPr>
          </w:p>
          <w:p w:rsidR="00744B4B" w:rsidRDefault="00744B4B" w:rsidP="00D11688">
            <w:pPr>
              <w:pStyle w:val="TableParagraph"/>
              <w:rPr>
                <w:rFonts w:asciiTheme="minorHAnsi" w:hAnsiTheme="minorHAnsi" w:cstheme="minorHAnsi"/>
                <w:sz w:val="24"/>
                <w:szCs w:val="24"/>
              </w:rPr>
            </w:pPr>
          </w:p>
          <w:p w:rsidR="00744B4B" w:rsidRDefault="00744B4B" w:rsidP="00D11688">
            <w:pPr>
              <w:pStyle w:val="TableParagraph"/>
              <w:rPr>
                <w:rFonts w:asciiTheme="minorHAnsi" w:hAnsiTheme="minorHAnsi" w:cstheme="minorHAnsi"/>
                <w:sz w:val="24"/>
                <w:szCs w:val="24"/>
              </w:rPr>
            </w:pPr>
          </w:p>
          <w:p w:rsidR="00744B4B" w:rsidRDefault="00744B4B" w:rsidP="00D11688">
            <w:pPr>
              <w:pStyle w:val="TableParagraph"/>
              <w:rPr>
                <w:rFonts w:asciiTheme="minorHAnsi" w:hAnsiTheme="minorHAnsi" w:cstheme="minorHAnsi"/>
                <w:sz w:val="24"/>
                <w:szCs w:val="24"/>
              </w:rPr>
            </w:pPr>
          </w:p>
          <w:p w:rsidR="00744B4B" w:rsidRDefault="00744B4B" w:rsidP="00D11688">
            <w:pPr>
              <w:pStyle w:val="TableParagraph"/>
              <w:rPr>
                <w:rFonts w:asciiTheme="minorHAnsi" w:hAnsiTheme="minorHAnsi" w:cstheme="minorHAnsi"/>
                <w:sz w:val="24"/>
                <w:szCs w:val="24"/>
              </w:rPr>
            </w:pPr>
          </w:p>
          <w:p w:rsidR="002867AA" w:rsidRDefault="002867AA" w:rsidP="00D11688">
            <w:pPr>
              <w:pStyle w:val="TableParagraph"/>
              <w:rPr>
                <w:rFonts w:asciiTheme="minorHAnsi" w:hAnsiTheme="minorHAnsi" w:cstheme="minorHAnsi"/>
                <w:sz w:val="24"/>
                <w:szCs w:val="24"/>
              </w:rPr>
            </w:pPr>
          </w:p>
          <w:p w:rsidR="00546368" w:rsidRDefault="00090FAF"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£8,000 </w:t>
            </w:r>
          </w:p>
          <w:p w:rsidR="002867AA" w:rsidRDefault="00546368" w:rsidP="00D11688">
            <w:pPr>
              <w:pStyle w:val="TableParagraph"/>
              <w:rPr>
                <w:rFonts w:asciiTheme="minorHAnsi" w:hAnsiTheme="minorHAnsi" w:cstheme="minorHAnsi"/>
                <w:sz w:val="24"/>
                <w:szCs w:val="24"/>
              </w:rPr>
            </w:pPr>
            <w:r>
              <w:rPr>
                <w:rFonts w:asciiTheme="minorHAnsi" w:hAnsiTheme="minorHAnsi" w:cstheme="minorHAnsi"/>
                <w:sz w:val="24"/>
                <w:szCs w:val="24"/>
              </w:rPr>
              <w:t>Includes carry forward</w:t>
            </w:r>
          </w:p>
          <w:p w:rsidR="00204303" w:rsidRDefault="00204303" w:rsidP="00D11688">
            <w:pPr>
              <w:pStyle w:val="TableParagraph"/>
              <w:rPr>
                <w:rFonts w:asciiTheme="minorHAnsi" w:hAnsiTheme="minorHAnsi" w:cstheme="minorHAnsi"/>
                <w:sz w:val="24"/>
                <w:szCs w:val="24"/>
              </w:rPr>
            </w:pPr>
          </w:p>
          <w:p w:rsidR="00204303" w:rsidRDefault="00204303" w:rsidP="00D11688">
            <w:pPr>
              <w:pStyle w:val="TableParagraph"/>
              <w:rPr>
                <w:rFonts w:asciiTheme="minorHAnsi" w:hAnsiTheme="minorHAnsi" w:cstheme="minorHAnsi"/>
                <w:sz w:val="24"/>
                <w:szCs w:val="24"/>
              </w:rPr>
            </w:pPr>
          </w:p>
          <w:p w:rsidR="002867AA" w:rsidRDefault="002867AA" w:rsidP="00D11688">
            <w:pPr>
              <w:pStyle w:val="TableParagraph"/>
              <w:rPr>
                <w:rFonts w:asciiTheme="minorHAnsi" w:hAnsiTheme="minorHAnsi" w:cstheme="minorHAnsi"/>
                <w:sz w:val="24"/>
                <w:szCs w:val="24"/>
              </w:rPr>
            </w:pPr>
          </w:p>
          <w:p w:rsidR="002867AA" w:rsidRDefault="002867AA" w:rsidP="00D11688">
            <w:pPr>
              <w:pStyle w:val="TableParagraph"/>
              <w:rPr>
                <w:rFonts w:asciiTheme="minorHAnsi" w:hAnsiTheme="minorHAnsi" w:cstheme="minorHAnsi"/>
                <w:sz w:val="24"/>
                <w:szCs w:val="24"/>
              </w:rPr>
            </w:pPr>
          </w:p>
          <w:p w:rsidR="002867AA" w:rsidRDefault="002867AA" w:rsidP="00D11688">
            <w:pPr>
              <w:pStyle w:val="TableParagraph"/>
              <w:rPr>
                <w:rFonts w:asciiTheme="minorHAnsi" w:hAnsiTheme="minorHAnsi" w:cstheme="minorHAnsi"/>
                <w:sz w:val="24"/>
                <w:szCs w:val="24"/>
              </w:rPr>
            </w:pPr>
          </w:p>
          <w:p w:rsidR="006B4C5D" w:rsidRDefault="006B4C5D" w:rsidP="00D11688">
            <w:pPr>
              <w:pStyle w:val="TableParagraph"/>
              <w:rPr>
                <w:rFonts w:asciiTheme="minorHAnsi" w:hAnsiTheme="minorHAnsi" w:cstheme="minorHAnsi"/>
                <w:sz w:val="24"/>
                <w:szCs w:val="24"/>
              </w:rPr>
            </w:pPr>
          </w:p>
          <w:p w:rsidR="006B4C5D" w:rsidRDefault="006B4C5D"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Pr="00374161" w:rsidRDefault="00090FAF" w:rsidP="00D11688">
            <w:pPr>
              <w:pStyle w:val="TableParagraph"/>
              <w:rPr>
                <w:rFonts w:asciiTheme="minorHAnsi" w:hAnsiTheme="minorHAnsi" w:cstheme="minorHAnsi"/>
                <w:sz w:val="24"/>
                <w:szCs w:val="24"/>
              </w:rPr>
            </w:pPr>
            <w:r w:rsidRPr="00374161">
              <w:rPr>
                <w:rFonts w:asciiTheme="minorHAnsi" w:hAnsiTheme="minorHAnsi" w:cstheme="minorHAnsi"/>
                <w:sz w:val="24"/>
                <w:szCs w:val="24"/>
              </w:rPr>
              <w:t>£2,00</w:t>
            </w:r>
            <w:r w:rsidR="00754507">
              <w:rPr>
                <w:rFonts w:asciiTheme="minorHAnsi" w:hAnsiTheme="minorHAnsi" w:cstheme="minorHAnsi"/>
                <w:sz w:val="24"/>
                <w:szCs w:val="24"/>
              </w:rPr>
              <w:t>0</w:t>
            </w:r>
          </w:p>
          <w:p w:rsidR="002867AA" w:rsidRDefault="002867AA" w:rsidP="00D11688">
            <w:pPr>
              <w:pStyle w:val="TableParagraph"/>
              <w:rPr>
                <w:rFonts w:asciiTheme="minorHAnsi" w:hAnsiTheme="minorHAnsi" w:cstheme="minorHAnsi"/>
                <w:sz w:val="24"/>
                <w:szCs w:val="24"/>
              </w:rPr>
            </w:pPr>
          </w:p>
          <w:p w:rsidR="00204303" w:rsidRDefault="00204303"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204303" w:rsidRDefault="00204303" w:rsidP="00D11688">
            <w:pPr>
              <w:pStyle w:val="TableParagraph"/>
              <w:rPr>
                <w:rFonts w:asciiTheme="minorHAnsi" w:hAnsiTheme="minorHAnsi" w:cstheme="minorHAnsi"/>
                <w:sz w:val="24"/>
                <w:szCs w:val="24"/>
              </w:rPr>
            </w:pPr>
          </w:p>
          <w:p w:rsidR="00546368" w:rsidRDefault="00546368" w:rsidP="00D11688">
            <w:pPr>
              <w:pStyle w:val="TableParagraph"/>
              <w:rPr>
                <w:rFonts w:asciiTheme="minorHAnsi" w:hAnsiTheme="minorHAnsi" w:cstheme="minorHAnsi"/>
                <w:sz w:val="24"/>
                <w:szCs w:val="24"/>
              </w:rPr>
            </w:pPr>
          </w:p>
          <w:p w:rsidR="00546368" w:rsidRDefault="00546368" w:rsidP="00D11688">
            <w:pPr>
              <w:pStyle w:val="TableParagraph"/>
              <w:rPr>
                <w:rFonts w:asciiTheme="minorHAnsi" w:hAnsiTheme="minorHAnsi" w:cstheme="minorHAnsi"/>
                <w:sz w:val="24"/>
                <w:szCs w:val="24"/>
              </w:rPr>
            </w:pPr>
          </w:p>
          <w:p w:rsidR="00204303" w:rsidRPr="00C6385E" w:rsidRDefault="00204303" w:rsidP="00D11688">
            <w:pPr>
              <w:pStyle w:val="TableParagraph"/>
              <w:rPr>
                <w:rFonts w:asciiTheme="minorHAnsi" w:hAnsiTheme="minorHAnsi" w:cstheme="minorHAnsi"/>
                <w:sz w:val="24"/>
                <w:szCs w:val="24"/>
              </w:rPr>
            </w:pPr>
            <w:r>
              <w:rPr>
                <w:rFonts w:asciiTheme="minorHAnsi" w:hAnsiTheme="minorHAnsi" w:cstheme="minorHAnsi"/>
                <w:sz w:val="24"/>
                <w:szCs w:val="24"/>
              </w:rPr>
              <w:t>£0</w:t>
            </w:r>
          </w:p>
        </w:tc>
        <w:tc>
          <w:tcPr>
            <w:tcW w:w="3307" w:type="dxa"/>
            <w:tcBorders>
              <w:bottom w:val="single" w:sz="12" w:space="0" w:color="231F20"/>
            </w:tcBorders>
          </w:tcPr>
          <w:p w:rsidR="00C87065" w:rsidRDefault="00C87065" w:rsidP="00C87065">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Pr="007A5B08" w:rsidRDefault="00090FAF" w:rsidP="007A5B0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7A5B08" w:rsidRDefault="007A5B08" w:rsidP="00D11688">
            <w:pPr>
              <w:pStyle w:val="TableParagraph"/>
              <w:rPr>
                <w:rFonts w:asciiTheme="minorHAnsi" w:hAnsiTheme="minorHAnsi" w:cstheme="minorHAnsi"/>
                <w:sz w:val="24"/>
                <w:szCs w:val="24"/>
              </w:rPr>
            </w:pPr>
          </w:p>
          <w:p w:rsidR="007A5B08" w:rsidRDefault="007A5B08" w:rsidP="00D11688">
            <w:pPr>
              <w:pStyle w:val="TableParagraph"/>
              <w:rPr>
                <w:rFonts w:asciiTheme="minorHAnsi" w:hAnsiTheme="minorHAnsi" w:cstheme="minorHAnsi"/>
                <w:sz w:val="24"/>
                <w:szCs w:val="24"/>
              </w:rPr>
            </w:pPr>
          </w:p>
          <w:p w:rsidR="007A5B08" w:rsidRDefault="007A5B08" w:rsidP="00D11688">
            <w:pPr>
              <w:pStyle w:val="TableParagraph"/>
              <w:rPr>
                <w:rFonts w:asciiTheme="minorHAnsi" w:hAnsiTheme="minorHAnsi" w:cstheme="minorHAnsi"/>
                <w:sz w:val="24"/>
                <w:szCs w:val="24"/>
              </w:rPr>
            </w:pPr>
          </w:p>
          <w:p w:rsidR="007A5B08" w:rsidRDefault="007A5B08" w:rsidP="00D11688">
            <w:pPr>
              <w:pStyle w:val="TableParagraph"/>
              <w:rPr>
                <w:rFonts w:asciiTheme="minorHAnsi" w:hAnsiTheme="minorHAnsi" w:cstheme="minorHAnsi"/>
                <w:sz w:val="24"/>
                <w:szCs w:val="24"/>
              </w:rPr>
            </w:pPr>
          </w:p>
          <w:p w:rsidR="00090FAF" w:rsidRDefault="00090FAF" w:rsidP="00D11688">
            <w:pPr>
              <w:pStyle w:val="TableParagraph"/>
              <w:rPr>
                <w:rFonts w:asciiTheme="minorHAnsi" w:hAnsiTheme="minorHAnsi" w:cstheme="minorHAnsi"/>
                <w:sz w:val="24"/>
                <w:szCs w:val="24"/>
              </w:rPr>
            </w:pPr>
          </w:p>
          <w:p w:rsidR="00204303" w:rsidRPr="00C6385E" w:rsidRDefault="00204303" w:rsidP="00D11688">
            <w:pPr>
              <w:pStyle w:val="TableParagraph"/>
              <w:rPr>
                <w:rFonts w:asciiTheme="minorHAnsi" w:hAnsiTheme="minorHAnsi" w:cstheme="minorHAnsi"/>
                <w:sz w:val="24"/>
                <w:szCs w:val="24"/>
              </w:rPr>
            </w:pPr>
            <w:r>
              <w:rPr>
                <w:rFonts w:asciiTheme="minorHAnsi" w:hAnsiTheme="minorHAnsi" w:cstheme="minorHAnsi"/>
                <w:sz w:val="24"/>
                <w:szCs w:val="24"/>
              </w:rPr>
              <w:t xml:space="preserve"> </w:t>
            </w:r>
          </w:p>
        </w:tc>
        <w:tc>
          <w:tcPr>
            <w:tcW w:w="3135" w:type="dxa"/>
            <w:tcBorders>
              <w:bottom w:val="single" w:sz="12" w:space="0" w:color="231F20"/>
            </w:tcBorders>
          </w:tcPr>
          <w:p w:rsidR="006972DF" w:rsidRPr="00C6385E" w:rsidRDefault="006972DF" w:rsidP="00D11688">
            <w:pPr>
              <w:pStyle w:val="TableParagraph"/>
              <w:rPr>
                <w:rFonts w:asciiTheme="minorHAnsi" w:hAnsiTheme="minorHAnsi" w:cstheme="minorHAnsi"/>
                <w:sz w:val="24"/>
                <w:szCs w:val="24"/>
              </w:rPr>
            </w:pPr>
          </w:p>
        </w:tc>
      </w:tr>
      <w:tr w:rsidR="00C15BFF" w:rsidRPr="00C6385E" w:rsidTr="004B21EA">
        <w:trPr>
          <w:trHeight w:val="650"/>
        </w:trPr>
        <w:tc>
          <w:tcPr>
            <w:tcW w:w="12243" w:type="dxa"/>
            <w:gridSpan w:val="4"/>
            <w:tcBorders>
              <w:top w:val="single" w:sz="12" w:space="0" w:color="231F20"/>
            </w:tcBorders>
            <w:shd w:val="clear" w:color="auto" w:fill="DBE5F1" w:themeFill="accent1" w:themeFillTint="33"/>
          </w:tcPr>
          <w:p w:rsidR="00C15BFF" w:rsidRPr="00C15BFF" w:rsidRDefault="0047631C" w:rsidP="00C15BFF">
            <w:pPr>
              <w:pStyle w:val="trt0xe"/>
              <w:shd w:val="clear" w:color="auto" w:fill="FFFFFF"/>
              <w:spacing w:before="0" w:beforeAutospacing="0" w:after="60" w:afterAutospacing="0"/>
              <w:rPr>
                <w:rFonts w:ascii="Arial" w:hAnsi="Arial" w:cs="Arial"/>
                <w:color w:val="202124"/>
              </w:rPr>
            </w:pPr>
            <w:r w:rsidRPr="000515B5">
              <w:rPr>
                <w:rFonts w:asciiTheme="minorHAnsi" w:hAnsiTheme="minorHAnsi" w:cstheme="minorHAnsi"/>
                <w:b/>
                <w:color w:val="000000" w:themeColor="text1"/>
              </w:rPr>
              <w:t>Key indicator 2: The profile of PE and sport being raised across the school as a tool for whole school improvement</w:t>
            </w:r>
          </w:p>
        </w:tc>
        <w:tc>
          <w:tcPr>
            <w:tcW w:w="3135" w:type="dxa"/>
            <w:tcBorders>
              <w:top w:val="single" w:sz="12" w:space="0" w:color="231F20"/>
            </w:tcBorders>
            <w:shd w:val="clear" w:color="auto" w:fill="FFFF00"/>
          </w:tcPr>
          <w:p w:rsidR="00C15BFF" w:rsidRPr="004B21EA" w:rsidRDefault="00C15BFF" w:rsidP="00C15BFF">
            <w:pPr>
              <w:pStyle w:val="TableParagraph"/>
              <w:spacing w:before="16" w:line="279" w:lineRule="exact"/>
              <w:ind w:left="38" w:right="94"/>
              <w:jc w:val="center"/>
              <w:rPr>
                <w:rFonts w:asciiTheme="minorHAnsi" w:hAnsiTheme="minorHAnsi" w:cstheme="minorHAnsi"/>
                <w:b/>
                <w:sz w:val="24"/>
                <w:szCs w:val="24"/>
              </w:rPr>
            </w:pPr>
            <w:r w:rsidRPr="004B21EA">
              <w:rPr>
                <w:rFonts w:asciiTheme="minorHAnsi" w:hAnsiTheme="minorHAnsi" w:cstheme="minorHAnsi"/>
                <w:b/>
                <w:color w:val="231F20"/>
                <w:sz w:val="24"/>
                <w:szCs w:val="24"/>
              </w:rPr>
              <w:t>Percentage of total allocation:</w:t>
            </w:r>
            <w:r>
              <w:rPr>
                <w:rFonts w:asciiTheme="minorHAnsi" w:hAnsiTheme="minorHAnsi" w:cstheme="minorHAnsi"/>
                <w:b/>
                <w:sz w:val="24"/>
                <w:szCs w:val="24"/>
              </w:rPr>
              <w:t xml:space="preserve"> </w:t>
            </w:r>
            <w:r w:rsidR="00546368">
              <w:rPr>
                <w:rFonts w:asciiTheme="minorHAnsi" w:hAnsiTheme="minorHAnsi" w:cstheme="minorHAnsi"/>
                <w:b/>
                <w:sz w:val="24"/>
                <w:szCs w:val="24"/>
              </w:rPr>
              <w:t>0</w:t>
            </w:r>
            <w:r w:rsidRPr="004B21EA">
              <w:rPr>
                <w:rFonts w:asciiTheme="minorHAnsi" w:hAnsiTheme="minorHAnsi" w:cstheme="minorHAnsi"/>
                <w:b/>
                <w:color w:val="231F20"/>
                <w:sz w:val="24"/>
                <w:szCs w:val="24"/>
              </w:rPr>
              <w:t>%</w:t>
            </w:r>
          </w:p>
        </w:tc>
      </w:tr>
      <w:tr w:rsidR="00C15BFF" w:rsidRPr="00C6385E" w:rsidTr="00D11688">
        <w:trPr>
          <w:trHeight w:val="600"/>
        </w:trPr>
        <w:tc>
          <w:tcPr>
            <w:tcW w:w="3720" w:type="dxa"/>
          </w:tcPr>
          <w:p w:rsidR="00C15BFF" w:rsidRPr="00C6385E" w:rsidRDefault="00C15BFF" w:rsidP="00C15BFF">
            <w:pPr>
              <w:pStyle w:val="TableParagraph"/>
              <w:spacing w:before="19" w:line="288" w:lineRule="exact"/>
              <w:ind w:left="70" w:right="102"/>
              <w:rPr>
                <w:rFonts w:asciiTheme="minorHAnsi" w:hAnsiTheme="minorHAnsi" w:cstheme="minorHAnsi"/>
                <w:sz w:val="24"/>
                <w:szCs w:val="24"/>
              </w:rPr>
            </w:pPr>
            <w:r w:rsidRPr="00C6385E">
              <w:rPr>
                <w:rFonts w:asciiTheme="minorHAnsi" w:hAnsiTheme="minorHAnsi" w:cstheme="minorHAnsi"/>
                <w:color w:val="231F20"/>
                <w:sz w:val="24"/>
                <w:szCs w:val="24"/>
              </w:rPr>
              <w:t xml:space="preserve">School focus with clarity on intended </w:t>
            </w:r>
            <w:r w:rsidRPr="00C6385E">
              <w:rPr>
                <w:rFonts w:asciiTheme="minorHAnsi" w:hAnsiTheme="minorHAnsi" w:cstheme="minorHAnsi"/>
                <w:b/>
                <w:color w:val="231F20"/>
                <w:sz w:val="24"/>
                <w:szCs w:val="24"/>
              </w:rPr>
              <w:t>impact on pupils</w:t>
            </w:r>
            <w:r w:rsidRPr="00C6385E">
              <w:rPr>
                <w:rFonts w:asciiTheme="minorHAnsi" w:hAnsiTheme="minorHAnsi" w:cstheme="minorHAnsi"/>
                <w:color w:val="231F20"/>
                <w:sz w:val="24"/>
                <w:szCs w:val="24"/>
              </w:rPr>
              <w:t>:</w:t>
            </w:r>
          </w:p>
        </w:tc>
        <w:tc>
          <w:tcPr>
            <w:tcW w:w="3600" w:type="dxa"/>
          </w:tcPr>
          <w:p w:rsidR="00C15BFF" w:rsidRPr="00C6385E" w:rsidRDefault="00C15BFF" w:rsidP="00C15BFF">
            <w:pPr>
              <w:pStyle w:val="TableParagraph"/>
              <w:spacing w:before="21"/>
              <w:ind w:left="70"/>
              <w:rPr>
                <w:rFonts w:asciiTheme="minorHAnsi" w:hAnsiTheme="minorHAnsi" w:cstheme="minorHAnsi"/>
                <w:sz w:val="24"/>
                <w:szCs w:val="24"/>
              </w:rPr>
            </w:pPr>
            <w:r w:rsidRPr="00C6385E">
              <w:rPr>
                <w:rFonts w:asciiTheme="minorHAnsi" w:hAnsiTheme="minorHAnsi" w:cstheme="minorHAnsi"/>
                <w:color w:val="231F20"/>
                <w:sz w:val="24"/>
                <w:szCs w:val="24"/>
              </w:rPr>
              <w:t>Actions to achieve:</w:t>
            </w:r>
          </w:p>
        </w:tc>
        <w:tc>
          <w:tcPr>
            <w:tcW w:w="1616" w:type="dxa"/>
          </w:tcPr>
          <w:p w:rsidR="00C15BFF" w:rsidRPr="00C6385E" w:rsidRDefault="00C15BFF" w:rsidP="00C15BFF">
            <w:pPr>
              <w:pStyle w:val="TableParagraph"/>
              <w:spacing w:before="19" w:line="288" w:lineRule="exact"/>
              <w:ind w:left="70"/>
              <w:rPr>
                <w:rFonts w:asciiTheme="minorHAnsi" w:hAnsiTheme="minorHAnsi" w:cstheme="minorHAnsi"/>
                <w:sz w:val="24"/>
                <w:szCs w:val="24"/>
              </w:rPr>
            </w:pPr>
            <w:r w:rsidRPr="00C6385E">
              <w:rPr>
                <w:rFonts w:asciiTheme="minorHAnsi" w:hAnsiTheme="minorHAnsi" w:cstheme="minorHAnsi"/>
                <w:color w:val="231F20"/>
                <w:sz w:val="24"/>
                <w:szCs w:val="24"/>
              </w:rPr>
              <w:t>Funding allocated:</w:t>
            </w:r>
          </w:p>
        </w:tc>
        <w:tc>
          <w:tcPr>
            <w:tcW w:w="3307" w:type="dxa"/>
          </w:tcPr>
          <w:p w:rsidR="00C15BFF" w:rsidRPr="00C6385E" w:rsidRDefault="00C15BFF" w:rsidP="00C15BFF">
            <w:pPr>
              <w:pStyle w:val="TableParagraph"/>
              <w:spacing w:before="21"/>
              <w:ind w:left="70"/>
              <w:rPr>
                <w:rFonts w:asciiTheme="minorHAnsi" w:hAnsiTheme="minorHAnsi" w:cstheme="minorHAnsi"/>
                <w:sz w:val="24"/>
                <w:szCs w:val="24"/>
              </w:rPr>
            </w:pPr>
          </w:p>
        </w:tc>
        <w:tc>
          <w:tcPr>
            <w:tcW w:w="3135" w:type="dxa"/>
          </w:tcPr>
          <w:p w:rsidR="00C15BFF" w:rsidRPr="00C6385E" w:rsidRDefault="00C15BFF" w:rsidP="00C15BFF">
            <w:pPr>
              <w:pStyle w:val="TableParagraph"/>
              <w:spacing w:before="19" w:line="288" w:lineRule="exact"/>
              <w:ind w:left="70"/>
              <w:rPr>
                <w:rFonts w:asciiTheme="minorHAnsi" w:hAnsiTheme="minorHAnsi" w:cstheme="minorHAnsi"/>
                <w:sz w:val="24"/>
                <w:szCs w:val="24"/>
              </w:rPr>
            </w:pPr>
            <w:r w:rsidRPr="00C6385E">
              <w:rPr>
                <w:rFonts w:asciiTheme="minorHAnsi" w:hAnsiTheme="minorHAnsi" w:cstheme="minorHAnsi"/>
                <w:color w:val="231F20"/>
                <w:sz w:val="24"/>
                <w:szCs w:val="24"/>
              </w:rPr>
              <w:t>Sustainability and suggested next steps:</w:t>
            </w:r>
          </w:p>
        </w:tc>
      </w:tr>
      <w:tr w:rsidR="00C15BFF" w:rsidRPr="00C6385E" w:rsidTr="004036B0">
        <w:trPr>
          <w:trHeight w:val="973"/>
        </w:trPr>
        <w:tc>
          <w:tcPr>
            <w:tcW w:w="3720" w:type="dxa"/>
          </w:tcPr>
          <w:p w:rsidR="00C15BFF" w:rsidRPr="00204303" w:rsidRDefault="00C15BFF" w:rsidP="00C15BFF">
            <w:pPr>
              <w:pStyle w:val="TableParagraph"/>
              <w:numPr>
                <w:ilvl w:val="0"/>
                <w:numId w:val="5"/>
              </w:numPr>
              <w:rPr>
                <w:rFonts w:asciiTheme="minorHAnsi" w:hAnsiTheme="minorHAnsi" w:cstheme="minorHAnsi"/>
                <w:sz w:val="24"/>
              </w:rPr>
            </w:pPr>
            <w:r>
              <w:rPr>
                <w:rFonts w:asciiTheme="minorHAnsi" w:hAnsiTheme="minorHAnsi" w:cstheme="minorHAnsi"/>
                <w:sz w:val="24"/>
              </w:rPr>
              <w:t>Continue and re-establish a link with a local secondary school</w:t>
            </w:r>
          </w:p>
          <w:p w:rsidR="00C15BFF" w:rsidRDefault="00C15BFF" w:rsidP="00C15BFF">
            <w:pPr>
              <w:pStyle w:val="TableParagraph"/>
              <w:rPr>
                <w:rFonts w:asciiTheme="minorHAnsi" w:hAnsiTheme="minorHAnsi" w:cstheme="minorHAnsi"/>
                <w:sz w:val="24"/>
              </w:rPr>
            </w:pPr>
          </w:p>
          <w:p w:rsidR="00C15BFF" w:rsidRDefault="00C15BFF" w:rsidP="00C15BFF">
            <w:pPr>
              <w:pStyle w:val="TableParagraph"/>
              <w:rPr>
                <w:rFonts w:asciiTheme="minorHAnsi" w:hAnsiTheme="minorHAnsi" w:cstheme="minorHAnsi"/>
                <w:sz w:val="24"/>
              </w:rPr>
            </w:pPr>
          </w:p>
          <w:p w:rsidR="00C15BFF" w:rsidRDefault="00C15BFF" w:rsidP="00C15BFF">
            <w:pPr>
              <w:pStyle w:val="TableParagraph"/>
              <w:rPr>
                <w:rFonts w:asciiTheme="minorHAnsi" w:hAnsiTheme="minorHAnsi" w:cstheme="minorHAnsi"/>
                <w:sz w:val="24"/>
              </w:rPr>
            </w:pPr>
          </w:p>
          <w:p w:rsidR="00C15BFF" w:rsidRDefault="00C15BFF" w:rsidP="00C15BFF">
            <w:pPr>
              <w:pStyle w:val="TableParagraph"/>
              <w:rPr>
                <w:rFonts w:asciiTheme="minorHAnsi" w:hAnsiTheme="minorHAnsi" w:cstheme="minorHAnsi"/>
                <w:sz w:val="24"/>
              </w:rPr>
            </w:pPr>
          </w:p>
          <w:p w:rsidR="00C15BFF" w:rsidRDefault="00C15BFF" w:rsidP="00C15BFF">
            <w:pPr>
              <w:pStyle w:val="TableParagraph"/>
              <w:rPr>
                <w:rFonts w:asciiTheme="minorHAnsi" w:hAnsiTheme="minorHAnsi" w:cstheme="minorHAnsi"/>
                <w:sz w:val="24"/>
              </w:rPr>
            </w:pPr>
          </w:p>
          <w:p w:rsidR="00C15BFF" w:rsidRPr="00BA390E" w:rsidRDefault="00C15BFF" w:rsidP="00C15BFF">
            <w:pPr>
              <w:pStyle w:val="TableParagraph"/>
              <w:rPr>
                <w:rFonts w:asciiTheme="minorHAnsi" w:hAnsiTheme="minorHAnsi" w:cstheme="minorHAnsi"/>
                <w:b/>
                <w:sz w:val="24"/>
                <w:szCs w:val="24"/>
              </w:rPr>
            </w:pPr>
          </w:p>
        </w:tc>
        <w:tc>
          <w:tcPr>
            <w:tcW w:w="3600" w:type="dxa"/>
          </w:tcPr>
          <w:p w:rsidR="00C15BFF" w:rsidRDefault="00C15BFF" w:rsidP="00C15BFF">
            <w:pPr>
              <w:pStyle w:val="TableParagraph"/>
              <w:rPr>
                <w:rFonts w:asciiTheme="minorHAnsi" w:hAnsiTheme="minorHAnsi" w:cstheme="minorHAnsi"/>
                <w:sz w:val="24"/>
                <w:szCs w:val="24"/>
              </w:rPr>
            </w:pPr>
            <w:r>
              <w:rPr>
                <w:rFonts w:asciiTheme="minorHAnsi" w:hAnsiTheme="minorHAnsi" w:cstheme="minorHAnsi"/>
                <w:sz w:val="24"/>
                <w:szCs w:val="24"/>
              </w:rPr>
              <w:t xml:space="preserve">1i) Continue to arrange meetings with </w:t>
            </w:r>
            <w:proofErr w:type="spellStart"/>
            <w:r>
              <w:rPr>
                <w:rFonts w:asciiTheme="minorHAnsi" w:hAnsiTheme="minorHAnsi" w:cstheme="minorHAnsi"/>
                <w:sz w:val="24"/>
                <w:szCs w:val="24"/>
              </w:rPr>
              <w:t>Brakenhale</w:t>
            </w:r>
            <w:proofErr w:type="spellEnd"/>
            <w:r>
              <w:rPr>
                <w:rFonts w:asciiTheme="minorHAnsi" w:hAnsiTheme="minorHAnsi" w:cstheme="minorHAnsi"/>
                <w:sz w:val="24"/>
                <w:szCs w:val="24"/>
              </w:rPr>
              <w:t xml:space="preserve"> head of PE, </w:t>
            </w:r>
            <w:proofErr w:type="spellStart"/>
            <w:r>
              <w:rPr>
                <w:rFonts w:asciiTheme="minorHAnsi" w:hAnsiTheme="minorHAnsi" w:cstheme="minorHAnsi"/>
                <w:sz w:val="24"/>
                <w:szCs w:val="24"/>
              </w:rPr>
              <w:t>Mr</w:t>
            </w:r>
            <w:proofErr w:type="spellEnd"/>
            <w:r>
              <w:rPr>
                <w:rFonts w:asciiTheme="minorHAnsi" w:hAnsiTheme="minorHAnsi" w:cstheme="minorHAnsi"/>
                <w:sz w:val="24"/>
                <w:szCs w:val="24"/>
              </w:rPr>
              <w:t xml:space="preserve"> Potter</w:t>
            </w: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r>
              <w:rPr>
                <w:rFonts w:asciiTheme="minorHAnsi" w:hAnsiTheme="minorHAnsi" w:cstheme="minorHAnsi"/>
                <w:sz w:val="24"/>
                <w:szCs w:val="24"/>
              </w:rPr>
              <w:t>ii) Continued links to be made and new avenues ventured such as, after school clubs and help in school events.</w:t>
            </w:r>
          </w:p>
          <w:p w:rsidR="00C15BFF" w:rsidRDefault="00C15BFF" w:rsidP="00C15BFF">
            <w:pPr>
              <w:pStyle w:val="TableParagraph"/>
              <w:rPr>
                <w:rFonts w:asciiTheme="minorHAnsi" w:hAnsiTheme="minorHAnsi" w:cstheme="minorHAnsi"/>
                <w:sz w:val="24"/>
                <w:szCs w:val="24"/>
              </w:rPr>
            </w:pPr>
          </w:p>
          <w:p w:rsidR="00C15BFF" w:rsidRPr="00C6385E" w:rsidRDefault="00C15BFF" w:rsidP="00C15BFF">
            <w:pPr>
              <w:pStyle w:val="TableParagraph"/>
              <w:rPr>
                <w:rFonts w:asciiTheme="minorHAnsi" w:hAnsiTheme="minorHAnsi" w:cstheme="minorHAnsi"/>
                <w:sz w:val="24"/>
                <w:szCs w:val="24"/>
              </w:rPr>
            </w:pPr>
            <w:r>
              <w:rPr>
                <w:rFonts w:asciiTheme="minorHAnsi" w:hAnsiTheme="minorHAnsi" w:cstheme="minorHAnsi"/>
                <w:sz w:val="24"/>
                <w:szCs w:val="24"/>
              </w:rPr>
              <w:t xml:space="preserve">iii) Arrange KS2 visits to </w:t>
            </w:r>
            <w:proofErr w:type="spellStart"/>
            <w:r>
              <w:rPr>
                <w:rFonts w:asciiTheme="minorHAnsi" w:hAnsiTheme="minorHAnsi" w:cstheme="minorHAnsi"/>
                <w:sz w:val="24"/>
                <w:szCs w:val="24"/>
              </w:rPr>
              <w:t>Brakenhale</w:t>
            </w:r>
            <w:proofErr w:type="spellEnd"/>
            <w:r>
              <w:rPr>
                <w:rFonts w:asciiTheme="minorHAnsi" w:hAnsiTheme="minorHAnsi" w:cstheme="minorHAnsi"/>
                <w:sz w:val="24"/>
                <w:szCs w:val="24"/>
              </w:rPr>
              <w:t xml:space="preserve"> secondary school</w:t>
            </w:r>
            <w:r w:rsidR="00BB2702">
              <w:rPr>
                <w:rFonts w:asciiTheme="minorHAnsi" w:hAnsiTheme="minorHAnsi" w:cstheme="minorHAnsi"/>
                <w:sz w:val="24"/>
                <w:szCs w:val="24"/>
              </w:rPr>
              <w:t>.</w:t>
            </w:r>
          </w:p>
        </w:tc>
        <w:tc>
          <w:tcPr>
            <w:tcW w:w="1616" w:type="dxa"/>
          </w:tcPr>
          <w:p w:rsidR="00C15BFF" w:rsidRDefault="00C15BFF" w:rsidP="00C15BFF">
            <w:pPr>
              <w:pStyle w:val="TableParagraph"/>
              <w:rPr>
                <w:rFonts w:asciiTheme="minorHAnsi" w:hAnsiTheme="minorHAnsi" w:cstheme="minorHAnsi"/>
                <w:sz w:val="24"/>
                <w:szCs w:val="24"/>
              </w:rPr>
            </w:pPr>
            <w:r>
              <w:rPr>
                <w:rFonts w:asciiTheme="minorHAnsi" w:hAnsiTheme="minorHAnsi" w:cstheme="minorHAnsi"/>
                <w:sz w:val="24"/>
                <w:szCs w:val="24"/>
              </w:rPr>
              <w:t>£0</w:t>
            </w: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Default="00C15BFF" w:rsidP="00C15BFF">
            <w:pPr>
              <w:pStyle w:val="TableParagraph"/>
              <w:rPr>
                <w:rFonts w:asciiTheme="minorHAnsi" w:hAnsiTheme="minorHAnsi" w:cstheme="minorHAnsi"/>
                <w:sz w:val="24"/>
                <w:szCs w:val="24"/>
              </w:rPr>
            </w:pPr>
          </w:p>
          <w:p w:rsidR="00C15BFF" w:rsidRPr="00C6385E" w:rsidRDefault="00C15BFF" w:rsidP="00C15BFF">
            <w:pPr>
              <w:pStyle w:val="TableParagraph"/>
              <w:rPr>
                <w:rFonts w:asciiTheme="minorHAnsi" w:hAnsiTheme="minorHAnsi" w:cstheme="minorHAnsi"/>
                <w:sz w:val="24"/>
                <w:szCs w:val="24"/>
              </w:rPr>
            </w:pPr>
          </w:p>
        </w:tc>
        <w:tc>
          <w:tcPr>
            <w:tcW w:w="3307" w:type="dxa"/>
          </w:tcPr>
          <w:p w:rsidR="00C15BFF" w:rsidRPr="00C6385E" w:rsidRDefault="00C15BFF" w:rsidP="00C15BFF">
            <w:pPr>
              <w:pStyle w:val="TableParagraph"/>
              <w:rPr>
                <w:rFonts w:asciiTheme="minorHAnsi" w:hAnsiTheme="minorHAnsi" w:cstheme="minorHAnsi"/>
                <w:sz w:val="24"/>
                <w:szCs w:val="24"/>
              </w:rPr>
            </w:pPr>
            <w:r>
              <w:rPr>
                <w:rFonts w:asciiTheme="minorHAnsi" w:hAnsiTheme="minorHAnsi" w:cstheme="minorHAnsi"/>
                <w:sz w:val="24"/>
                <w:szCs w:val="24"/>
              </w:rPr>
              <w:t xml:space="preserve"> </w:t>
            </w:r>
          </w:p>
        </w:tc>
        <w:tc>
          <w:tcPr>
            <w:tcW w:w="3135" w:type="dxa"/>
          </w:tcPr>
          <w:p w:rsidR="00C15BFF" w:rsidRPr="00C6385E" w:rsidRDefault="00C15BFF" w:rsidP="00C15BFF">
            <w:pPr>
              <w:pStyle w:val="TableParagraph"/>
              <w:rPr>
                <w:rFonts w:asciiTheme="minorHAnsi" w:hAnsiTheme="minorHAnsi" w:cstheme="minorHAnsi"/>
                <w:sz w:val="24"/>
                <w:szCs w:val="24"/>
              </w:rPr>
            </w:pPr>
          </w:p>
        </w:tc>
      </w:tr>
    </w:tbl>
    <w:p w:rsidR="00C2051F" w:rsidRDefault="00C2051F" w:rsidP="00C2051F">
      <w:pPr>
        <w:rPr>
          <w:rFonts w:ascii="Times New Roman"/>
          <w:sz w:val="24"/>
        </w:rPr>
        <w:sectPr w:rsidR="00C2051F">
          <w:footerReference w:type="default" r:id="rId11"/>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B21EA" w:rsidTr="004B21EA">
        <w:trPr>
          <w:trHeight w:val="680"/>
        </w:trPr>
        <w:tc>
          <w:tcPr>
            <w:tcW w:w="12302" w:type="dxa"/>
            <w:gridSpan w:val="4"/>
            <w:shd w:val="clear" w:color="auto" w:fill="DBE5F1" w:themeFill="accent1" w:themeFillTint="33"/>
          </w:tcPr>
          <w:p w:rsidR="004B21EA" w:rsidRPr="004B21EA" w:rsidRDefault="004B21EA" w:rsidP="00D11688">
            <w:pPr>
              <w:pStyle w:val="TableParagraph"/>
              <w:spacing w:line="257" w:lineRule="exact"/>
              <w:ind w:left="18"/>
              <w:rPr>
                <w:b/>
                <w:sz w:val="24"/>
              </w:rPr>
            </w:pPr>
            <w:r w:rsidRPr="000515B5">
              <w:rPr>
                <w:b/>
                <w:color w:val="000000" w:themeColor="text1"/>
                <w:sz w:val="24"/>
              </w:rPr>
              <w:lastRenderedPageBreak/>
              <w:t>Key indicator 3: Increased confidence, knowledge and skills of all staff in teaching PE and sport</w:t>
            </w:r>
          </w:p>
        </w:tc>
        <w:tc>
          <w:tcPr>
            <w:tcW w:w="3076" w:type="dxa"/>
            <w:shd w:val="clear" w:color="auto" w:fill="FFFF00"/>
          </w:tcPr>
          <w:p w:rsidR="004B21EA" w:rsidRPr="004B21EA" w:rsidRDefault="004B21EA" w:rsidP="00D11688">
            <w:pPr>
              <w:pStyle w:val="TableParagraph"/>
              <w:spacing w:line="257" w:lineRule="exact"/>
              <w:ind w:left="18"/>
              <w:rPr>
                <w:b/>
                <w:sz w:val="24"/>
              </w:rPr>
            </w:pPr>
            <w:r w:rsidRPr="004B21EA">
              <w:rPr>
                <w:b/>
                <w:color w:val="231F20"/>
                <w:sz w:val="24"/>
              </w:rPr>
              <w:t>Percentage of total allocation:</w:t>
            </w:r>
          </w:p>
          <w:p w:rsidR="004B21EA" w:rsidRDefault="00546368" w:rsidP="00D11688">
            <w:pPr>
              <w:pStyle w:val="TableParagraph"/>
              <w:spacing w:line="257" w:lineRule="exact"/>
              <w:jc w:val="center"/>
              <w:rPr>
                <w:sz w:val="24"/>
              </w:rPr>
            </w:pPr>
            <w:r>
              <w:rPr>
                <w:b/>
                <w:color w:val="231F20"/>
                <w:sz w:val="24"/>
              </w:rPr>
              <w:t>37</w:t>
            </w:r>
            <w:r w:rsidR="004B21EA" w:rsidRPr="004B21EA">
              <w:rPr>
                <w:b/>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3005AD">
        <w:trPr>
          <w:trHeight w:val="689"/>
        </w:trPr>
        <w:tc>
          <w:tcPr>
            <w:tcW w:w="3758" w:type="dxa"/>
          </w:tcPr>
          <w:p w:rsidR="00BA390E" w:rsidRPr="00374161" w:rsidRDefault="00BA390E" w:rsidP="00BA390E">
            <w:pPr>
              <w:pStyle w:val="TableParagraph"/>
              <w:numPr>
                <w:ilvl w:val="0"/>
                <w:numId w:val="13"/>
              </w:numPr>
              <w:rPr>
                <w:rFonts w:asciiTheme="minorHAnsi" w:hAnsiTheme="minorHAnsi" w:cstheme="minorHAnsi"/>
                <w:sz w:val="24"/>
                <w:szCs w:val="24"/>
              </w:rPr>
            </w:pPr>
            <w:r w:rsidRPr="00374161">
              <w:rPr>
                <w:rFonts w:asciiTheme="minorHAnsi" w:hAnsiTheme="minorHAnsi" w:cstheme="minorHAnsi"/>
                <w:sz w:val="24"/>
                <w:szCs w:val="24"/>
              </w:rPr>
              <w:t>Hire a specialist gymnastic coach to deliver the gymnastic</w:t>
            </w:r>
            <w:r w:rsidR="006D7593" w:rsidRPr="00374161">
              <w:rPr>
                <w:rFonts w:asciiTheme="minorHAnsi" w:hAnsiTheme="minorHAnsi" w:cstheme="minorHAnsi"/>
                <w:sz w:val="24"/>
                <w:szCs w:val="24"/>
              </w:rPr>
              <w:t xml:space="preserve">s </w:t>
            </w:r>
            <w:r w:rsidR="00BD40F4" w:rsidRPr="00374161">
              <w:rPr>
                <w:rFonts w:asciiTheme="minorHAnsi" w:hAnsiTheme="minorHAnsi" w:cstheme="minorHAnsi"/>
                <w:sz w:val="24"/>
                <w:szCs w:val="24"/>
              </w:rPr>
              <w:t xml:space="preserve">curriculum across Key Stage 2 </w:t>
            </w:r>
          </w:p>
          <w:p w:rsidR="00BA390E" w:rsidRDefault="00BA390E" w:rsidP="00BA390E">
            <w:pPr>
              <w:pStyle w:val="TableParagraph"/>
              <w:rPr>
                <w:rFonts w:asciiTheme="minorHAnsi" w:hAnsiTheme="minorHAnsi" w:cstheme="minorHAnsi"/>
                <w:sz w:val="24"/>
                <w:szCs w:val="24"/>
              </w:rPr>
            </w:pPr>
          </w:p>
          <w:p w:rsidR="00BB2702" w:rsidRPr="00C6385E" w:rsidRDefault="00BB2702" w:rsidP="00BA390E">
            <w:pPr>
              <w:pStyle w:val="TableParagraph"/>
              <w:rPr>
                <w:rFonts w:asciiTheme="minorHAnsi" w:hAnsiTheme="minorHAnsi" w:cstheme="minorHAnsi"/>
                <w:sz w:val="24"/>
                <w:szCs w:val="24"/>
              </w:rPr>
            </w:pPr>
          </w:p>
          <w:p w:rsidR="00065D85" w:rsidRPr="00956F1F" w:rsidRDefault="00BA390E" w:rsidP="00BA390E">
            <w:pPr>
              <w:pStyle w:val="TableParagraph"/>
              <w:numPr>
                <w:ilvl w:val="0"/>
                <w:numId w:val="13"/>
              </w:numPr>
              <w:rPr>
                <w:rFonts w:ascii="Times New Roman"/>
                <w:sz w:val="24"/>
              </w:rPr>
            </w:pPr>
            <w:r w:rsidRPr="00C6385E">
              <w:rPr>
                <w:rFonts w:asciiTheme="minorHAnsi" w:hAnsiTheme="minorHAnsi" w:cstheme="minorHAnsi"/>
                <w:sz w:val="24"/>
                <w:szCs w:val="24"/>
              </w:rPr>
              <w:t>Hire a specialist dance coach to deliver the dance curriculum across Key Stage 2</w:t>
            </w:r>
            <w:r w:rsidR="006D7593">
              <w:rPr>
                <w:rFonts w:asciiTheme="minorHAnsi" w:hAnsiTheme="minorHAnsi" w:cstheme="minorHAnsi"/>
                <w:sz w:val="24"/>
                <w:szCs w:val="24"/>
              </w:rPr>
              <w:t xml:space="preserve"> </w:t>
            </w:r>
          </w:p>
          <w:p w:rsidR="00956F1F" w:rsidRDefault="00956F1F" w:rsidP="00956F1F">
            <w:pPr>
              <w:pStyle w:val="List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956F1F" w:rsidRDefault="00956F1F" w:rsidP="00956F1F">
            <w:pPr>
              <w:pStyle w:val="TableParagraph"/>
              <w:rPr>
                <w:rFonts w:ascii="Times New Roman"/>
                <w:sz w:val="24"/>
              </w:rPr>
            </w:pPr>
          </w:p>
          <w:p w:rsidR="00BD40F4" w:rsidRDefault="00BD40F4" w:rsidP="00956F1F">
            <w:pPr>
              <w:pStyle w:val="TableParagraph"/>
              <w:rPr>
                <w:rFonts w:ascii="Times New Roman"/>
                <w:sz w:val="24"/>
              </w:rPr>
            </w:pPr>
          </w:p>
          <w:p w:rsidR="00956F1F" w:rsidRDefault="00956F1F" w:rsidP="00956F1F">
            <w:pPr>
              <w:pStyle w:val="TableParagraph"/>
              <w:rPr>
                <w:rFonts w:ascii="Times New Roman"/>
                <w:sz w:val="24"/>
              </w:rPr>
            </w:pPr>
          </w:p>
          <w:p w:rsidR="00BB2702" w:rsidRDefault="00BB2702" w:rsidP="00956F1F">
            <w:pPr>
              <w:pStyle w:val="TableParagraph"/>
              <w:rPr>
                <w:rFonts w:ascii="Times New Roman"/>
                <w:sz w:val="24"/>
              </w:rPr>
            </w:pPr>
          </w:p>
          <w:p w:rsidR="00956F1F" w:rsidRPr="00374161" w:rsidRDefault="00EC7BF4" w:rsidP="00956F1F">
            <w:pPr>
              <w:pStyle w:val="TableParagraph"/>
              <w:numPr>
                <w:ilvl w:val="0"/>
                <w:numId w:val="13"/>
              </w:numPr>
              <w:rPr>
                <w:rFonts w:asciiTheme="minorHAnsi" w:hAnsiTheme="minorHAnsi" w:cstheme="minorHAnsi"/>
                <w:sz w:val="24"/>
              </w:rPr>
            </w:pPr>
            <w:r w:rsidRPr="00374161">
              <w:rPr>
                <w:rFonts w:asciiTheme="minorHAnsi" w:hAnsiTheme="minorHAnsi" w:cstheme="minorHAnsi"/>
                <w:sz w:val="24"/>
              </w:rPr>
              <w:t>Continue to alloc</w:t>
            </w:r>
            <w:r w:rsidR="00204303" w:rsidRPr="00374161">
              <w:rPr>
                <w:rFonts w:asciiTheme="minorHAnsi" w:hAnsiTheme="minorHAnsi" w:cstheme="minorHAnsi"/>
                <w:sz w:val="24"/>
              </w:rPr>
              <w:t>ate</w:t>
            </w:r>
            <w:r w:rsidR="00956F1F" w:rsidRPr="00374161">
              <w:rPr>
                <w:rFonts w:asciiTheme="minorHAnsi" w:hAnsiTheme="minorHAnsi" w:cstheme="minorHAnsi"/>
                <w:sz w:val="24"/>
              </w:rPr>
              <w:t xml:space="preserve"> staff meetings for the PE </w:t>
            </w:r>
            <w:proofErr w:type="spellStart"/>
            <w:r w:rsidR="00956F1F" w:rsidRPr="00374161">
              <w:rPr>
                <w:rFonts w:asciiTheme="minorHAnsi" w:hAnsiTheme="minorHAnsi" w:cstheme="minorHAnsi"/>
                <w:sz w:val="24"/>
              </w:rPr>
              <w:t>co-ordinator</w:t>
            </w:r>
            <w:proofErr w:type="spellEnd"/>
            <w:r w:rsidR="00956F1F" w:rsidRPr="00374161">
              <w:rPr>
                <w:rFonts w:asciiTheme="minorHAnsi" w:hAnsiTheme="minorHAnsi" w:cstheme="minorHAnsi"/>
                <w:sz w:val="24"/>
              </w:rPr>
              <w:t xml:space="preserve"> to deliver PE sessions specific to the lessons taught or a different focus, </w:t>
            </w:r>
            <w:proofErr w:type="spellStart"/>
            <w:r w:rsidR="00956F1F" w:rsidRPr="00374161">
              <w:rPr>
                <w:rFonts w:asciiTheme="minorHAnsi" w:hAnsiTheme="minorHAnsi" w:cstheme="minorHAnsi"/>
                <w:sz w:val="24"/>
              </w:rPr>
              <w:t>i.e</w:t>
            </w:r>
            <w:proofErr w:type="spellEnd"/>
            <w:r w:rsidR="00956F1F" w:rsidRPr="00374161">
              <w:rPr>
                <w:rFonts w:asciiTheme="minorHAnsi" w:hAnsiTheme="minorHAnsi" w:cstheme="minorHAnsi"/>
                <w:sz w:val="24"/>
              </w:rPr>
              <w:t>, warm up games</w:t>
            </w:r>
          </w:p>
          <w:p w:rsidR="00BD40F4" w:rsidRPr="003005AD" w:rsidRDefault="00BD40F4" w:rsidP="00BD40F4">
            <w:pPr>
              <w:pStyle w:val="TableParagraph"/>
              <w:rPr>
                <w:rFonts w:asciiTheme="minorHAnsi" w:hAnsiTheme="minorHAnsi" w:cstheme="minorHAnsi"/>
                <w:sz w:val="24"/>
              </w:rPr>
            </w:pPr>
          </w:p>
          <w:p w:rsidR="00BD40F4" w:rsidRPr="003005AD" w:rsidRDefault="00BD40F4" w:rsidP="00BD40F4">
            <w:pPr>
              <w:pStyle w:val="TableParagraph"/>
              <w:rPr>
                <w:rFonts w:asciiTheme="minorHAnsi" w:hAnsiTheme="minorHAnsi" w:cstheme="minorHAnsi"/>
                <w:sz w:val="24"/>
              </w:rPr>
            </w:pPr>
          </w:p>
          <w:p w:rsidR="00BD40F4" w:rsidRDefault="00BD40F4" w:rsidP="00374161">
            <w:pPr>
              <w:pStyle w:val="TableParagraph"/>
              <w:rPr>
                <w:rFonts w:ascii="Times New Roman"/>
                <w:sz w:val="24"/>
              </w:rPr>
            </w:pPr>
          </w:p>
          <w:p w:rsidR="00C15BFF" w:rsidRDefault="00C15BFF" w:rsidP="00374161">
            <w:pPr>
              <w:pStyle w:val="TableParagraph"/>
              <w:rPr>
                <w:rFonts w:ascii="Times New Roman"/>
                <w:sz w:val="24"/>
              </w:rPr>
            </w:pPr>
          </w:p>
          <w:p w:rsidR="00C15BFF" w:rsidRDefault="00C15BFF" w:rsidP="00374161">
            <w:pPr>
              <w:pStyle w:val="TableParagraph"/>
              <w:rPr>
                <w:rFonts w:ascii="Times New Roman"/>
                <w:sz w:val="24"/>
              </w:rPr>
            </w:pPr>
          </w:p>
          <w:p w:rsidR="00C15BFF" w:rsidRPr="00C15BFF" w:rsidRDefault="00C15BFF" w:rsidP="00374161">
            <w:pPr>
              <w:pStyle w:val="TableParagraph"/>
              <w:rPr>
                <w:rFonts w:asciiTheme="minorHAnsi" w:hAnsiTheme="minorHAnsi" w:cstheme="minorHAnsi"/>
                <w:sz w:val="24"/>
              </w:rPr>
            </w:pPr>
          </w:p>
          <w:p w:rsidR="00C15BFF" w:rsidRPr="00C6385E" w:rsidRDefault="00C15BFF" w:rsidP="00C15BFF">
            <w:pPr>
              <w:pStyle w:val="TableParagraph"/>
              <w:numPr>
                <w:ilvl w:val="0"/>
                <w:numId w:val="13"/>
              </w:numPr>
              <w:rPr>
                <w:rFonts w:ascii="Times New Roman"/>
                <w:sz w:val="24"/>
              </w:rPr>
            </w:pPr>
            <w:r w:rsidRPr="00C15BFF">
              <w:rPr>
                <w:rFonts w:asciiTheme="minorHAnsi" w:hAnsiTheme="minorHAnsi" w:cstheme="minorHAnsi"/>
                <w:sz w:val="24"/>
              </w:rPr>
              <w:t>Introduce</w:t>
            </w:r>
            <w:r>
              <w:rPr>
                <w:rFonts w:asciiTheme="minorHAnsi" w:hAnsiTheme="minorHAnsi" w:cstheme="minorHAnsi"/>
                <w:sz w:val="24"/>
              </w:rPr>
              <w:t xml:space="preserve"> Get Set 4 PE scheme to help increase staff knowledge in a broad range of sports.</w:t>
            </w:r>
          </w:p>
        </w:tc>
        <w:tc>
          <w:tcPr>
            <w:tcW w:w="3458" w:type="dxa"/>
          </w:tcPr>
          <w:p w:rsidR="00BA390E" w:rsidRDefault="00BA390E" w:rsidP="00BA390E">
            <w:pPr>
              <w:pStyle w:val="TableParagraph"/>
              <w:rPr>
                <w:rFonts w:asciiTheme="minorHAnsi" w:hAnsiTheme="minorHAnsi" w:cstheme="minorHAnsi"/>
                <w:sz w:val="24"/>
                <w:szCs w:val="24"/>
              </w:rPr>
            </w:pPr>
            <w:r>
              <w:rPr>
                <w:rFonts w:asciiTheme="minorHAnsi" w:hAnsiTheme="minorHAnsi" w:cstheme="minorHAnsi"/>
                <w:sz w:val="24"/>
                <w:szCs w:val="24"/>
              </w:rPr>
              <w:lastRenderedPageBreak/>
              <w:t>1(</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Talk to coaching provider to identify a gymnastics and dance coach for the school.</w:t>
            </w:r>
          </w:p>
          <w:p w:rsidR="00BA390E" w:rsidRDefault="00BA390E" w:rsidP="00BA390E">
            <w:pPr>
              <w:pStyle w:val="TableParagraph"/>
              <w:rPr>
                <w:rFonts w:asciiTheme="minorHAnsi" w:hAnsiTheme="minorHAnsi" w:cstheme="minorHAnsi"/>
                <w:sz w:val="24"/>
                <w:szCs w:val="24"/>
              </w:rPr>
            </w:pPr>
          </w:p>
          <w:p w:rsidR="00BA390E" w:rsidRDefault="00BA390E" w:rsidP="00BA390E">
            <w:pPr>
              <w:pStyle w:val="TableParagraph"/>
              <w:rPr>
                <w:rFonts w:asciiTheme="minorHAnsi" w:hAnsiTheme="minorHAnsi" w:cstheme="minorHAnsi"/>
                <w:sz w:val="24"/>
                <w:szCs w:val="24"/>
              </w:rPr>
            </w:pPr>
          </w:p>
          <w:p w:rsidR="00BA390E" w:rsidRDefault="00BA390E" w:rsidP="00BA390E">
            <w:pPr>
              <w:pStyle w:val="TableParagraph"/>
              <w:rPr>
                <w:rFonts w:asciiTheme="minorHAnsi" w:hAnsiTheme="minorHAnsi" w:cstheme="minorHAnsi"/>
                <w:sz w:val="24"/>
                <w:szCs w:val="24"/>
              </w:rPr>
            </w:pPr>
            <w:r>
              <w:rPr>
                <w:rFonts w:asciiTheme="minorHAnsi" w:hAnsiTheme="minorHAnsi" w:cstheme="minorHAnsi"/>
                <w:sz w:val="24"/>
                <w:szCs w:val="24"/>
              </w:rPr>
              <w:t xml:space="preserve">(ii) Identify in the timetable when </w:t>
            </w:r>
            <w:proofErr w:type="gramStart"/>
            <w:r>
              <w:rPr>
                <w:rFonts w:asciiTheme="minorHAnsi" w:hAnsiTheme="minorHAnsi" w:cstheme="minorHAnsi"/>
                <w:sz w:val="24"/>
                <w:szCs w:val="24"/>
              </w:rPr>
              <w:t>gymnastics  and</w:t>
            </w:r>
            <w:proofErr w:type="gramEnd"/>
            <w:r>
              <w:rPr>
                <w:rFonts w:asciiTheme="minorHAnsi" w:hAnsiTheme="minorHAnsi" w:cstheme="minorHAnsi"/>
                <w:sz w:val="24"/>
                <w:szCs w:val="24"/>
              </w:rPr>
              <w:t xml:space="preserve"> dance can take place (hall times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w:t>
            </w:r>
          </w:p>
          <w:p w:rsidR="00BA390E" w:rsidRDefault="00BA390E" w:rsidP="00BA390E">
            <w:pPr>
              <w:pStyle w:val="TableParagraph"/>
              <w:rPr>
                <w:rFonts w:asciiTheme="minorHAnsi" w:hAnsiTheme="minorHAnsi" w:cstheme="minorHAnsi"/>
                <w:sz w:val="24"/>
                <w:szCs w:val="24"/>
              </w:rPr>
            </w:pPr>
          </w:p>
          <w:p w:rsidR="00BA390E" w:rsidRDefault="00BA390E" w:rsidP="00BA390E">
            <w:pPr>
              <w:pStyle w:val="TableParagraph"/>
              <w:rPr>
                <w:rFonts w:asciiTheme="minorHAnsi" w:hAnsiTheme="minorHAnsi" w:cstheme="minorHAnsi"/>
                <w:sz w:val="24"/>
                <w:szCs w:val="24"/>
              </w:rPr>
            </w:pPr>
            <w:r>
              <w:rPr>
                <w:rFonts w:asciiTheme="minorHAnsi" w:hAnsiTheme="minorHAnsi" w:cstheme="minorHAnsi"/>
                <w:sz w:val="24"/>
                <w:szCs w:val="24"/>
              </w:rPr>
              <w:t>(iii) Book the gymnastic and dance coach through the coaching company</w:t>
            </w:r>
          </w:p>
          <w:p w:rsidR="00BA390E" w:rsidRDefault="00BA390E" w:rsidP="00BA390E">
            <w:pPr>
              <w:pStyle w:val="TableParagraph"/>
              <w:rPr>
                <w:rFonts w:asciiTheme="minorHAnsi" w:hAnsiTheme="minorHAnsi" w:cstheme="minorHAnsi"/>
                <w:sz w:val="24"/>
                <w:szCs w:val="24"/>
              </w:rPr>
            </w:pPr>
          </w:p>
          <w:p w:rsidR="00BA390E" w:rsidRDefault="00BA390E" w:rsidP="00BA390E">
            <w:pPr>
              <w:pStyle w:val="TableParagraph"/>
              <w:rPr>
                <w:rFonts w:asciiTheme="minorHAnsi" w:hAnsiTheme="minorHAnsi" w:cstheme="minorHAnsi"/>
                <w:sz w:val="24"/>
                <w:szCs w:val="24"/>
              </w:rPr>
            </w:pPr>
            <w:r>
              <w:rPr>
                <w:rFonts w:asciiTheme="minorHAnsi" w:hAnsiTheme="minorHAnsi" w:cstheme="minorHAnsi"/>
                <w:sz w:val="24"/>
                <w:szCs w:val="24"/>
              </w:rPr>
              <w:t>(iv) Ensure year groups are aware of timings and classes being taken for the sessions.</w:t>
            </w:r>
          </w:p>
          <w:p w:rsidR="00BA390E" w:rsidRDefault="00BA390E" w:rsidP="00BA390E">
            <w:pPr>
              <w:pStyle w:val="TableParagraph"/>
              <w:rPr>
                <w:rFonts w:asciiTheme="minorHAnsi" w:hAnsiTheme="minorHAnsi" w:cstheme="minorHAnsi"/>
                <w:sz w:val="24"/>
                <w:szCs w:val="24"/>
              </w:rPr>
            </w:pPr>
          </w:p>
          <w:p w:rsidR="00BA390E" w:rsidRDefault="00BA390E" w:rsidP="00BA390E">
            <w:pPr>
              <w:pStyle w:val="TableParagraph"/>
              <w:rPr>
                <w:rFonts w:asciiTheme="minorHAnsi" w:hAnsiTheme="minorHAnsi" w:cstheme="minorHAnsi"/>
                <w:sz w:val="24"/>
                <w:szCs w:val="24"/>
              </w:rPr>
            </w:pPr>
            <w:r>
              <w:rPr>
                <w:rFonts w:asciiTheme="minorHAnsi" w:hAnsiTheme="minorHAnsi" w:cstheme="minorHAnsi"/>
                <w:sz w:val="24"/>
                <w:szCs w:val="24"/>
              </w:rPr>
              <w:t>(v) Ensure staff are part of the sessions to improve their own subject knowledge for CPD.</w:t>
            </w:r>
          </w:p>
          <w:p w:rsidR="008A27C7" w:rsidRDefault="008A27C7" w:rsidP="00D11688">
            <w:pPr>
              <w:pStyle w:val="TableParagraph"/>
              <w:rPr>
                <w:rFonts w:asciiTheme="minorHAnsi" w:hAnsiTheme="minorHAnsi" w:cstheme="minorHAnsi"/>
                <w:sz w:val="24"/>
              </w:rPr>
            </w:pPr>
          </w:p>
          <w:p w:rsidR="008A27C7" w:rsidRDefault="00BD40F4" w:rsidP="00D11688">
            <w:pPr>
              <w:pStyle w:val="TableParagraph"/>
              <w:rPr>
                <w:rFonts w:asciiTheme="minorHAnsi" w:hAnsiTheme="minorHAnsi" w:cstheme="minorHAnsi"/>
                <w:sz w:val="24"/>
              </w:rPr>
            </w:pPr>
            <w:r>
              <w:rPr>
                <w:rFonts w:asciiTheme="minorHAnsi" w:hAnsiTheme="minorHAnsi" w:cstheme="minorHAnsi"/>
                <w:sz w:val="24"/>
              </w:rPr>
              <w:t>3</w:t>
            </w:r>
            <w:r w:rsidR="00956F1F">
              <w:rPr>
                <w:rFonts w:asciiTheme="minorHAnsi" w:hAnsiTheme="minorHAnsi" w:cstheme="minorHAnsi"/>
                <w:sz w:val="24"/>
              </w:rPr>
              <w:t xml:space="preserve">) </w:t>
            </w:r>
            <w:r w:rsidR="00956F1F" w:rsidRPr="00374161">
              <w:rPr>
                <w:rFonts w:asciiTheme="minorHAnsi" w:hAnsiTheme="minorHAnsi" w:cstheme="minorHAnsi"/>
                <w:sz w:val="24"/>
              </w:rPr>
              <w:t>Participate and deliver sport specific staff meetings to help educate teachers in the sport they’re due to deliver in PE lessons</w:t>
            </w:r>
            <w:r w:rsidR="001E3D40">
              <w:rPr>
                <w:rFonts w:asciiTheme="minorHAnsi" w:hAnsiTheme="minorHAnsi" w:cstheme="minorHAnsi"/>
                <w:sz w:val="24"/>
              </w:rPr>
              <w:t xml:space="preserve">. Training to take place once every term. </w:t>
            </w:r>
          </w:p>
          <w:p w:rsidR="00EB2D9F" w:rsidRDefault="00EB2D9F" w:rsidP="00D11688">
            <w:pPr>
              <w:pStyle w:val="TableParagraph"/>
              <w:rPr>
                <w:rFonts w:asciiTheme="minorHAnsi" w:hAnsiTheme="minorHAnsi" w:cstheme="minorHAnsi"/>
                <w:sz w:val="24"/>
              </w:rPr>
            </w:pPr>
          </w:p>
          <w:p w:rsidR="00EB2D9F" w:rsidRPr="00374161" w:rsidRDefault="00EB2D9F" w:rsidP="00D11688">
            <w:pPr>
              <w:pStyle w:val="TableParagraph"/>
              <w:rPr>
                <w:rFonts w:asciiTheme="minorHAnsi" w:hAnsiTheme="minorHAnsi" w:cstheme="minorHAnsi"/>
                <w:sz w:val="24"/>
              </w:rPr>
            </w:pPr>
            <w:r>
              <w:rPr>
                <w:rFonts w:asciiTheme="minorHAnsi" w:hAnsiTheme="minorHAnsi" w:cstheme="minorHAnsi"/>
                <w:sz w:val="24"/>
              </w:rPr>
              <w:t>3</w:t>
            </w:r>
            <w:proofErr w:type="gramStart"/>
            <w:r>
              <w:rPr>
                <w:rFonts w:asciiTheme="minorHAnsi" w:hAnsiTheme="minorHAnsi" w:cstheme="minorHAnsi"/>
                <w:sz w:val="24"/>
              </w:rPr>
              <w:t>ii)Produce</w:t>
            </w:r>
            <w:proofErr w:type="gramEnd"/>
            <w:r>
              <w:rPr>
                <w:rFonts w:asciiTheme="minorHAnsi" w:hAnsiTheme="minorHAnsi" w:cstheme="minorHAnsi"/>
                <w:sz w:val="24"/>
              </w:rPr>
              <w:t xml:space="preserve"> warm up videos with specific staff and children to help teachers run the PE lessons.</w:t>
            </w:r>
          </w:p>
          <w:p w:rsidR="008A27C7" w:rsidRDefault="008A27C7" w:rsidP="00D11688">
            <w:pPr>
              <w:pStyle w:val="TableParagraph"/>
              <w:rPr>
                <w:rFonts w:asciiTheme="minorHAnsi" w:hAnsiTheme="minorHAnsi" w:cstheme="minorHAnsi"/>
                <w:sz w:val="24"/>
              </w:rPr>
            </w:pPr>
          </w:p>
          <w:p w:rsidR="00546368" w:rsidRDefault="00C15BFF" w:rsidP="00D11688">
            <w:pPr>
              <w:pStyle w:val="TableParagraph"/>
              <w:rPr>
                <w:rFonts w:asciiTheme="minorHAnsi" w:hAnsiTheme="minorHAnsi" w:cstheme="minorHAnsi"/>
                <w:sz w:val="24"/>
              </w:rPr>
            </w:pPr>
            <w:r>
              <w:rPr>
                <w:rFonts w:asciiTheme="minorHAnsi" w:hAnsiTheme="minorHAnsi" w:cstheme="minorHAnsi"/>
                <w:sz w:val="24"/>
              </w:rPr>
              <w:t>4</w:t>
            </w:r>
            <w:r w:rsidR="00BB2702">
              <w:rPr>
                <w:rFonts w:asciiTheme="minorHAnsi" w:hAnsiTheme="minorHAnsi" w:cstheme="minorHAnsi"/>
                <w:sz w:val="24"/>
              </w:rPr>
              <w:t>i</w:t>
            </w:r>
            <w:r>
              <w:rPr>
                <w:rFonts w:asciiTheme="minorHAnsi" w:hAnsiTheme="minorHAnsi" w:cstheme="minorHAnsi"/>
                <w:sz w:val="24"/>
              </w:rPr>
              <w:t xml:space="preserve">) </w:t>
            </w:r>
            <w:r w:rsidR="00BB2702">
              <w:rPr>
                <w:rFonts w:asciiTheme="minorHAnsi" w:hAnsiTheme="minorHAnsi" w:cstheme="minorHAnsi"/>
                <w:sz w:val="24"/>
              </w:rPr>
              <w:t xml:space="preserve">Staff to be trained to use Get Set 4 PE and use the lesson plans to deliver high quality lessons. </w:t>
            </w:r>
          </w:p>
          <w:p w:rsidR="00BB2702" w:rsidRPr="008A27C7" w:rsidRDefault="00BB2702" w:rsidP="00D11688">
            <w:pPr>
              <w:pStyle w:val="TableParagraph"/>
              <w:rPr>
                <w:rFonts w:asciiTheme="minorHAnsi" w:hAnsiTheme="minorHAnsi" w:cstheme="minorHAnsi"/>
                <w:sz w:val="24"/>
              </w:rPr>
            </w:pPr>
            <w:r>
              <w:rPr>
                <w:rFonts w:asciiTheme="minorHAnsi" w:hAnsiTheme="minorHAnsi" w:cstheme="minorHAnsi"/>
                <w:sz w:val="24"/>
              </w:rPr>
              <w:t>Staff will also use the videos to understand the key skills in various sports.</w:t>
            </w:r>
          </w:p>
        </w:tc>
        <w:tc>
          <w:tcPr>
            <w:tcW w:w="1663" w:type="dxa"/>
          </w:tcPr>
          <w:p w:rsidR="00093F08" w:rsidRDefault="00F50309" w:rsidP="00D11688">
            <w:pPr>
              <w:pStyle w:val="TableParagraph"/>
              <w:rPr>
                <w:rFonts w:asciiTheme="minorHAnsi" w:hAnsiTheme="minorHAnsi" w:cstheme="minorHAnsi"/>
                <w:sz w:val="24"/>
              </w:rPr>
            </w:pPr>
            <w:r>
              <w:rPr>
                <w:rFonts w:asciiTheme="minorHAnsi" w:hAnsiTheme="minorHAnsi" w:cstheme="minorHAnsi"/>
                <w:sz w:val="24"/>
              </w:rPr>
              <w:lastRenderedPageBreak/>
              <w:t>£</w:t>
            </w:r>
            <w:r w:rsidR="00546368">
              <w:rPr>
                <w:rFonts w:asciiTheme="minorHAnsi" w:hAnsiTheme="minorHAnsi" w:cstheme="minorHAnsi"/>
                <w:sz w:val="24"/>
              </w:rPr>
              <w:t>3360</w:t>
            </w:r>
          </w:p>
          <w:p w:rsidR="00BA390E" w:rsidRDefault="00BA390E" w:rsidP="00D11688">
            <w:pPr>
              <w:pStyle w:val="TableParagraph"/>
              <w:rPr>
                <w:rFonts w:asciiTheme="minorHAnsi" w:hAnsiTheme="minorHAnsi" w:cstheme="minorHAnsi"/>
                <w:sz w:val="24"/>
              </w:rPr>
            </w:pPr>
          </w:p>
          <w:p w:rsidR="00BA390E" w:rsidRDefault="00BA390E" w:rsidP="00D11688">
            <w:pPr>
              <w:pStyle w:val="TableParagraph"/>
              <w:rPr>
                <w:rFonts w:asciiTheme="minorHAnsi" w:hAnsiTheme="minorHAnsi" w:cstheme="minorHAnsi"/>
                <w:sz w:val="24"/>
              </w:rPr>
            </w:pPr>
          </w:p>
          <w:p w:rsidR="00BA390E" w:rsidRDefault="00BA390E" w:rsidP="00D11688">
            <w:pPr>
              <w:pStyle w:val="TableParagraph"/>
              <w:rPr>
                <w:rFonts w:asciiTheme="minorHAnsi" w:hAnsiTheme="minorHAnsi" w:cstheme="minorHAnsi"/>
                <w:sz w:val="24"/>
              </w:rPr>
            </w:pPr>
          </w:p>
          <w:p w:rsidR="00BA390E" w:rsidRDefault="00BA390E" w:rsidP="00D11688">
            <w:pPr>
              <w:pStyle w:val="TableParagraph"/>
              <w:rPr>
                <w:rFonts w:asciiTheme="minorHAnsi" w:hAnsiTheme="minorHAnsi" w:cstheme="minorHAnsi"/>
                <w:sz w:val="24"/>
              </w:rPr>
            </w:pPr>
          </w:p>
          <w:p w:rsidR="00204303" w:rsidRDefault="00F50309" w:rsidP="00D11688">
            <w:pPr>
              <w:pStyle w:val="TableParagraph"/>
              <w:rPr>
                <w:rFonts w:asciiTheme="minorHAnsi" w:hAnsiTheme="minorHAnsi" w:cstheme="minorHAnsi"/>
                <w:sz w:val="24"/>
              </w:rPr>
            </w:pPr>
            <w:r>
              <w:rPr>
                <w:rFonts w:asciiTheme="minorHAnsi" w:hAnsiTheme="minorHAnsi" w:cstheme="minorHAnsi"/>
                <w:sz w:val="24"/>
              </w:rPr>
              <w:t>£</w:t>
            </w:r>
            <w:r w:rsidR="00546368">
              <w:rPr>
                <w:rFonts w:asciiTheme="minorHAnsi" w:hAnsiTheme="minorHAnsi" w:cstheme="minorHAnsi"/>
                <w:sz w:val="24"/>
              </w:rPr>
              <w:t>3360</w:t>
            </w:r>
          </w:p>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7F0E4D" w:rsidRDefault="007F0E4D" w:rsidP="00204303"/>
          <w:p w:rsidR="009B7120" w:rsidRDefault="009B7120" w:rsidP="00204303">
            <w:r>
              <w:t>£0</w:t>
            </w:r>
          </w:p>
          <w:p w:rsidR="009B7120" w:rsidRDefault="009B7120" w:rsidP="00204303"/>
          <w:p w:rsidR="009B7120" w:rsidRDefault="009B7120" w:rsidP="00204303"/>
          <w:p w:rsidR="00BB2702" w:rsidRDefault="00BB2702" w:rsidP="00204303"/>
          <w:p w:rsidR="00BB2702" w:rsidRDefault="00BB2702" w:rsidP="00204303"/>
          <w:p w:rsidR="00BB2702" w:rsidRDefault="00BB2702" w:rsidP="00204303"/>
          <w:p w:rsidR="00BB2702" w:rsidRDefault="00BB2702" w:rsidP="00204303"/>
          <w:p w:rsidR="00BB2702" w:rsidRDefault="00BB2702" w:rsidP="00204303"/>
          <w:p w:rsidR="00BB2702" w:rsidRDefault="00BB2702" w:rsidP="00204303"/>
          <w:p w:rsidR="00BB2702" w:rsidRDefault="00BB2702" w:rsidP="00204303"/>
          <w:p w:rsidR="00BB2702" w:rsidRDefault="00BB2702" w:rsidP="00204303"/>
          <w:p w:rsidR="00BB2702" w:rsidRDefault="00BB2702" w:rsidP="00204303">
            <w:r>
              <w:t>£550</w:t>
            </w:r>
          </w:p>
          <w:p w:rsidR="009B7120" w:rsidRDefault="009B7120" w:rsidP="00204303"/>
          <w:p w:rsidR="00204303" w:rsidRPr="00204303" w:rsidRDefault="00204303" w:rsidP="00204303"/>
        </w:tc>
        <w:tc>
          <w:tcPr>
            <w:tcW w:w="3423" w:type="dxa"/>
          </w:tcPr>
          <w:p w:rsidR="00204303" w:rsidRDefault="00204303"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005AD" w:rsidRDefault="003005AD" w:rsidP="00204303"/>
          <w:p w:rsidR="00381873" w:rsidRDefault="00381873" w:rsidP="00204303"/>
          <w:p w:rsidR="00381873" w:rsidRDefault="00381873" w:rsidP="00204303"/>
          <w:p w:rsidR="00381873" w:rsidRDefault="00381873" w:rsidP="00204303"/>
          <w:p w:rsidR="007F0E4D" w:rsidRDefault="007F0E4D" w:rsidP="00204303"/>
          <w:p w:rsidR="00381873" w:rsidRDefault="00381873" w:rsidP="00204303"/>
          <w:p w:rsidR="00381873" w:rsidRDefault="00381873" w:rsidP="00204303"/>
          <w:p w:rsidR="00381873" w:rsidRDefault="00381873" w:rsidP="00204303"/>
          <w:p w:rsidR="00381873" w:rsidRDefault="00381873" w:rsidP="00204303"/>
          <w:p w:rsidR="00381873" w:rsidRDefault="00381873" w:rsidP="00204303"/>
          <w:p w:rsidR="00381873" w:rsidRDefault="00381873" w:rsidP="00204303"/>
          <w:p w:rsidR="00381873" w:rsidRPr="00204303" w:rsidRDefault="00381873" w:rsidP="00381873"/>
        </w:tc>
        <w:tc>
          <w:tcPr>
            <w:tcW w:w="3076" w:type="dxa"/>
          </w:tcPr>
          <w:p w:rsidR="003D084E" w:rsidRPr="008A27C7" w:rsidRDefault="003D084E" w:rsidP="00D11688">
            <w:pPr>
              <w:pStyle w:val="TableParagraph"/>
              <w:rPr>
                <w:rFonts w:asciiTheme="minorHAnsi" w:hAnsiTheme="minorHAnsi" w:cstheme="minorHAnsi"/>
                <w:sz w:val="24"/>
              </w:rPr>
            </w:pPr>
          </w:p>
        </w:tc>
      </w:tr>
      <w:tr w:rsidR="004B21EA" w:rsidTr="004B21EA">
        <w:trPr>
          <w:trHeight w:val="620"/>
        </w:trPr>
        <w:tc>
          <w:tcPr>
            <w:tcW w:w="12302" w:type="dxa"/>
            <w:gridSpan w:val="4"/>
            <w:shd w:val="clear" w:color="auto" w:fill="DBE5F1" w:themeFill="accent1" w:themeFillTint="33"/>
          </w:tcPr>
          <w:p w:rsidR="004B21EA" w:rsidRPr="004B21EA" w:rsidRDefault="004B21EA" w:rsidP="00D11688">
            <w:pPr>
              <w:pStyle w:val="TableParagraph"/>
              <w:spacing w:line="257" w:lineRule="exact"/>
              <w:ind w:left="18"/>
              <w:rPr>
                <w:b/>
                <w:sz w:val="24"/>
              </w:rPr>
            </w:pPr>
            <w:r w:rsidRPr="000515B5">
              <w:rPr>
                <w:b/>
                <w:color w:val="000000" w:themeColor="text1"/>
                <w:sz w:val="24"/>
              </w:rPr>
              <w:t>Key indicator 4: Broader experience of a range of sports and activities offered to all pupils</w:t>
            </w:r>
          </w:p>
        </w:tc>
        <w:tc>
          <w:tcPr>
            <w:tcW w:w="3076" w:type="dxa"/>
            <w:shd w:val="clear" w:color="auto" w:fill="FFFF00"/>
          </w:tcPr>
          <w:p w:rsidR="004B21EA" w:rsidRPr="004B21EA" w:rsidRDefault="004B21EA" w:rsidP="00D11688">
            <w:pPr>
              <w:pStyle w:val="TableParagraph"/>
              <w:spacing w:line="257" w:lineRule="exact"/>
              <w:ind w:left="18"/>
              <w:rPr>
                <w:b/>
                <w:sz w:val="24"/>
              </w:rPr>
            </w:pPr>
            <w:r w:rsidRPr="004B21EA">
              <w:rPr>
                <w:b/>
                <w:color w:val="231F20"/>
                <w:sz w:val="24"/>
              </w:rPr>
              <w:t>Percentage of total allocation:</w:t>
            </w:r>
          </w:p>
          <w:p w:rsidR="004B21EA" w:rsidRPr="004B21EA" w:rsidRDefault="00FB6707" w:rsidP="00D11688">
            <w:pPr>
              <w:pStyle w:val="TableParagraph"/>
              <w:spacing w:line="257" w:lineRule="exact"/>
              <w:jc w:val="center"/>
              <w:rPr>
                <w:b/>
                <w:sz w:val="24"/>
              </w:rPr>
            </w:pPr>
            <w:r>
              <w:rPr>
                <w:b/>
                <w:color w:val="231F20"/>
                <w:sz w:val="24"/>
              </w:rPr>
              <w:t>11</w:t>
            </w:r>
            <w:r w:rsidR="004B21EA" w:rsidRPr="004B21EA">
              <w:rPr>
                <w:b/>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Pr="00093F08" w:rsidRDefault="00C2051F" w:rsidP="00D11688">
            <w:pPr>
              <w:pStyle w:val="TableParagraph"/>
              <w:spacing w:line="257" w:lineRule="exact"/>
              <w:ind w:left="18"/>
              <w:rPr>
                <w:rFonts w:asciiTheme="minorHAnsi" w:hAnsiTheme="minorHAnsi" w:cstheme="minorHAnsi"/>
                <w:sz w:val="24"/>
              </w:rPr>
            </w:pPr>
            <w:r w:rsidRPr="00093F08">
              <w:rPr>
                <w:rFonts w:asciiTheme="minorHAnsi" w:hAnsiTheme="minorHAnsi" w:cstheme="minorHAnsi"/>
                <w:color w:val="231F20"/>
                <w:sz w:val="24"/>
              </w:rPr>
              <w:t>Actions to achieve:</w:t>
            </w:r>
          </w:p>
        </w:tc>
        <w:tc>
          <w:tcPr>
            <w:tcW w:w="1663" w:type="dxa"/>
          </w:tcPr>
          <w:p w:rsidR="00C2051F" w:rsidRPr="00093F08" w:rsidRDefault="00C2051F" w:rsidP="00D11688">
            <w:pPr>
              <w:pStyle w:val="TableParagraph"/>
              <w:spacing w:line="255" w:lineRule="exact"/>
              <w:ind w:left="18"/>
              <w:rPr>
                <w:rFonts w:asciiTheme="minorHAnsi" w:hAnsiTheme="minorHAnsi" w:cstheme="minorHAnsi"/>
                <w:sz w:val="24"/>
              </w:rPr>
            </w:pPr>
            <w:r w:rsidRPr="00093F08">
              <w:rPr>
                <w:rFonts w:asciiTheme="minorHAnsi" w:hAnsiTheme="minorHAnsi" w:cstheme="minorHAnsi"/>
                <w:color w:val="231F20"/>
                <w:sz w:val="24"/>
              </w:rPr>
              <w:t>Funding</w:t>
            </w:r>
          </w:p>
          <w:p w:rsidR="00C2051F" w:rsidRPr="00093F08" w:rsidRDefault="00C2051F" w:rsidP="00D11688">
            <w:pPr>
              <w:pStyle w:val="TableParagraph"/>
              <w:spacing w:line="290" w:lineRule="exact"/>
              <w:ind w:left="18"/>
              <w:rPr>
                <w:rFonts w:asciiTheme="minorHAnsi" w:hAnsiTheme="minorHAnsi" w:cstheme="minorHAnsi"/>
                <w:sz w:val="24"/>
              </w:rPr>
            </w:pPr>
            <w:r w:rsidRPr="00093F08">
              <w:rPr>
                <w:rFonts w:asciiTheme="minorHAnsi" w:hAnsiTheme="minorHAnsi" w:cstheme="minorHAnsi"/>
                <w:color w:val="231F20"/>
                <w:sz w:val="24"/>
              </w:rPr>
              <w:t>allocated:</w:t>
            </w:r>
          </w:p>
        </w:tc>
        <w:tc>
          <w:tcPr>
            <w:tcW w:w="3423" w:type="dxa"/>
          </w:tcPr>
          <w:p w:rsidR="00C2051F" w:rsidRPr="00093F08" w:rsidRDefault="00C2051F" w:rsidP="00D11688">
            <w:pPr>
              <w:pStyle w:val="TableParagraph"/>
              <w:spacing w:line="257" w:lineRule="exact"/>
              <w:ind w:left="18"/>
              <w:rPr>
                <w:rFonts w:asciiTheme="minorHAnsi" w:hAnsiTheme="minorHAnsi" w:cstheme="minorHAnsi"/>
                <w:sz w:val="24"/>
              </w:rPr>
            </w:pPr>
            <w:r w:rsidRPr="00093F08">
              <w:rPr>
                <w:rFonts w:asciiTheme="minorHAnsi" w:hAnsiTheme="minorHAnsi" w:cstheme="minorHAnsi"/>
                <w:color w:val="231F20"/>
                <w:sz w:val="24"/>
              </w:rPr>
              <w:t>Evidence and impact:</w:t>
            </w:r>
          </w:p>
        </w:tc>
        <w:tc>
          <w:tcPr>
            <w:tcW w:w="3076" w:type="dxa"/>
          </w:tcPr>
          <w:p w:rsidR="00C2051F" w:rsidRPr="00093F08" w:rsidRDefault="00C2051F" w:rsidP="00D11688">
            <w:pPr>
              <w:pStyle w:val="TableParagraph"/>
              <w:spacing w:line="255" w:lineRule="exact"/>
              <w:ind w:left="18"/>
              <w:rPr>
                <w:rFonts w:asciiTheme="minorHAnsi" w:hAnsiTheme="minorHAnsi" w:cstheme="minorHAnsi"/>
                <w:sz w:val="24"/>
              </w:rPr>
            </w:pPr>
            <w:r w:rsidRPr="00093F08">
              <w:rPr>
                <w:rFonts w:asciiTheme="minorHAnsi" w:hAnsiTheme="minorHAnsi" w:cstheme="minorHAnsi"/>
                <w:color w:val="231F20"/>
                <w:sz w:val="24"/>
              </w:rPr>
              <w:t>Sustainability and suggested</w:t>
            </w:r>
          </w:p>
          <w:p w:rsidR="00C2051F" w:rsidRPr="00093F08" w:rsidRDefault="00C2051F" w:rsidP="00D11688">
            <w:pPr>
              <w:pStyle w:val="TableParagraph"/>
              <w:spacing w:line="290" w:lineRule="exact"/>
              <w:ind w:left="18"/>
              <w:rPr>
                <w:rFonts w:asciiTheme="minorHAnsi" w:hAnsiTheme="minorHAnsi" w:cstheme="minorHAnsi"/>
                <w:sz w:val="24"/>
              </w:rPr>
            </w:pPr>
            <w:r w:rsidRPr="00093F08">
              <w:rPr>
                <w:rFonts w:asciiTheme="minorHAnsi" w:hAnsiTheme="minorHAnsi" w:cstheme="minorHAnsi"/>
                <w:color w:val="231F20"/>
                <w:sz w:val="24"/>
              </w:rPr>
              <w:t>next steps:</w:t>
            </w:r>
          </w:p>
        </w:tc>
      </w:tr>
      <w:tr w:rsidR="00C2051F" w:rsidTr="00D11688">
        <w:trPr>
          <w:trHeight w:val="2160"/>
        </w:trPr>
        <w:tc>
          <w:tcPr>
            <w:tcW w:w="3758" w:type="dxa"/>
          </w:tcPr>
          <w:p w:rsidR="00C6385E" w:rsidRPr="00374161" w:rsidRDefault="00C6385E" w:rsidP="00065D85">
            <w:pPr>
              <w:pStyle w:val="TableParagraph"/>
              <w:numPr>
                <w:ilvl w:val="0"/>
                <w:numId w:val="8"/>
              </w:numPr>
              <w:spacing w:line="257" w:lineRule="exact"/>
              <w:rPr>
                <w:rFonts w:asciiTheme="minorHAnsi" w:hAnsiTheme="minorHAnsi" w:cstheme="minorHAnsi"/>
                <w:color w:val="231F20"/>
                <w:sz w:val="24"/>
              </w:rPr>
            </w:pPr>
            <w:r w:rsidRPr="00374161">
              <w:rPr>
                <w:rFonts w:asciiTheme="minorHAnsi" w:hAnsiTheme="minorHAnsi" w:cstheme="minorHAnsi"/>
                <w:color w:val="231F20"/>
                <w:sz w:val="24"/>
              </w:rPr>
              <w:t>Allocate funding to provide transport to and from events to ensure children are able to acc</w:t>
            </w:r>
            <w:r w:rsidR="006D7593" w:rsidRPr="00374161">
              <w:rPr>
                <w:rFonts w:asciiTheme="minorHAnsi" w:hAnsiTheme="minorHAnsi" w:cstheme="minorHAnsi"/>
                <w:color w:val="231F20"/>
                <w:sz w:val="24"/>
              </w:rPr>
              <w:t xml:space="preserve">ess a wider range of activities </w:t>
            </w:r>
            <w:r w:rsidR="00BD40F4" w:rsidRPr="00374161">
              <w:rPr>
                <w:rFonts w:asciiTheme="minorHAnsi" w:hAnsiTheme="minorHAnsi" w:cstheme="minorHAnsi"/>
                <w:color w:val="231F20"/>
                <w:sz w:val="24"/>
              </w:rPr>
              <w:t>–</w:t>
            </w:r>
            <w:r w:rsidR="006D7593" w:rsidRPr="00374161">
              <w:rPr>
                <w:rFonts w:asciiTheme="minorHAnsi" w:hAnsiTheme="minorHAnsi" w:cstheme="minorHAnsi"/>
                <w:color w:val="231F20"/>
                <w:sz w:val="24"/>
              </w:rPr>
              <w:t xml:space="preserve"> </w:t>
            </w:r>
          </w:p>
          <w:p w:rsidR="00BD40F4" w:rsidRDefault="00BD40F4" w:rsidP="00BD40F4">
            <w:pPr>
              <w:pStyle w:val="TableParagraph"/>
              <w:spacing w:line="257" w:lineRule="exact"/>
              <w:jc w:val="right"/>
              <w:rPr>
                <w:rFonts w:asciiTheme="minorHAnsi" w:hAnsiTheme="minorHAnsi" w:cstheme="minorHAnsi"/>
                <w:color w:val="231F20"/>
                <w:sz w:val="24"/>
              </w:rPr>
            </w:pPr>
          </w:p>
          <w:p w:rsidR="00BD40F4" w:rsidRDefault="00BD40F4" w:rsidP="00BD40F4">
            <w:pPr>
              <w:pStyle w:val="TableParagraph"/>
              <w:spacing w:line="257" w:lineRule="exact"/>
              <w:jc w:val="right"/>
              <w:rPr>
                <w:rFonts w:asciiTheme="minorHAnsi" w:hAnsiTheme="minorHAnsi" w:cstheme="minorHAnsi"/>
                <w:color w:val="231F20"/>
                <w:sz w:val="24"/>
              </w:rPr>
            </w:pPr>
          </w:p>
          <w:p w:rsidR="00BD40F4" w:rsidRDefault="00BD40F4" w:rsidP="00BD40F4">
            <w:pPr>
              <w:pStyle w:val="TableParagraph"/>
              <w:spacing w:line="257" w:lineRule="exact"/>
              <w:jc w:val="right"/>
              <w:rPr>
                <w:rFonts w:asciiTheme="minorHAnsi" w:hAnsiTheme="minorHAnsi" w:cstheme="minorHAnsi"/>
                <w:color w:val="231F20"/>
                <w:sz w:val="24"/>
              </w:rPr>
            </w:pPr>
          </w:p>
          <w:p w:rsidR="00BD40F4" w:rsidRDefault="00BD40F4" w:rsidP="00BD40F4">
            <w:pPr>
              <w:pStyle w:val="TableParagraph"/>
              <w:spacing w:line="257" w:lineRule="exact"/>
              <w:jc w:val="right"/>
              <w:rPr>
                <w:rFonts w:asciiTheme="minorHAnsi" w:hAnsiTheme="minorHAnsi" w:cstheme="minorHAnsi"/>
                <w:color w:val="231F20"/>
                <w:sz w:val="24"/>
              </w:rPr>
            </w:pPr>
          </w:p>
          <w:p w:rsidR="00BD40F4" w:rsidRDefault="00BD40F4" w:rsidP="00BD40F4">
            <w:pPr>
              <w:pStyle w:val="TableParagraph"/>
              <w:spacing w:line="257" w:lineRule="exact"/>
              <w:rPr>
                <w:rFonts w:asciiTheme="minorHAnsi" w:hAnsiTheme="minorHAnsi" w:cstheme="minorHAnsi"/>
                <w:color w:val="231F20"/>
                <w:sz w:val="24"/>
              </w:rPr>
            </w:pPr>
          </w:p>
          <w:p w:rsidR="00065D85" w:rsidRPr="00093F08" w:rsidRDefault="00065D85" w:rsidP="00065D85">
            <w:pPr>
              <w:pStyle w:val="TableParagraph"/>
              <w:spacing w:line="257" w:lineRule="exact"/>
              <w:ind w:left="378"/>
              <w:rPr>
                <w:rFonts w:asciiTheme="minorHAnsi" w:hAnsiTheme="minorHAnsi" w:cstheme="minorHAnsi"/>
                <w:color w:val="231F20"/>
                <w:sz w:val="24"/>
              </w:rPr>
            </w:pPr>
          </w:p>
          <w:p w:rsidR="00093F08" w:rsidRPr="00093F08" w:rsidRDefault="00093F08" w:rsidP="00065D85">
            <w:pPr>
              <w:pStyle w:val="TableParagraph"/>
              <w:spacing w:line="257" w:lineRule="exact"/>
              <w:ind w:left="378"/>
              <w:rPr>
                <w:rFonts w:asciiTheme="minorHAnsi" w:hAnsiTheme="minorHAnsi" w:cstheme="minorHAnsi"/>
                <w:color w:val="231F20"/>
                <w:sz w:val="24"/>
              </w:rPr>
            </w:pPr>
          </w:p>
          <w:p w:rsidR="00093F08" w:rsidRDefault="00093F08" w:rsidP="00065D85">
            <w:pPr>
              <w:pStyle w:val="TableParagraph"/>
              <w:spacing w:line="257" w:lineRule="exact"/>
              <w:ind w:left="378"/>
              <w:rPr>
                <w:rFonts w:asciiTheme="minorHAnsi" w:hAnsiTheme="minorHAnsi" w:cstheme="minorHAnsi"/>
                <w:color w:val="231F20"/>
                <w:sz w:val="24"/>
              </w:rPr>
            </w:pPr>
          </w:p>
          <w:p w:rsidR="00BD40F4" w:rsidRPr="00093F08" w:rsidRDefault="00BD40F4" w:rsidP="00065D85">
            <w:pPr>
              <w:pStyle w:val="TableParagraph"/>
              <w:spacing w:line="257" w:lineRule="exact"/>
              <w:ind w:left="378"/>
              <w:rPr>
                <w:rFonts w:asciiTheme="minorHAnsi" w:hAnsiTheme="minorHAnsi" w:cstheme="minorHAnsi"/>
                <w:color w:val="231F20"/>
                <w:sz w:val="24"/>
              </w:rPr>
            </w:pPr>
          </w:p>
          <w:p w:rsidR="00C6385E" w:rsidRPr="00093F08" w:rsidRDefault="00065D85" w:rsidP="00BD40F4">
            <w:pPr>
              <w:pStyle w:val="TableParagraph"/>
              <w:numPr>
                <w:ilvl w:val="0"/>
                <w:numId w:val="8"/>
              </w:numPr>
              <w:spacing w:line="257" w:lineRule="exact"/>
              <w:rPr>
                <w:rFonts w:asciiTheme="minorHAnsi" w:hAnsiTheme="minorHAnsi" w:cstheme="minorHAnsi"/>
                <w:sz w:val="24"/>
              </w:rPr>
            </w:pPr>
            <w:r w:rsidRPr="00093F08">
              <w:rPr>
                <w:rFonts w:asciiTheme="minorHAnsi" w:hAnsiTheme="minorHAnsi" w:cstheme="minorHAnsi"/>
                <w:sz w:val="24"/>
              </w:rPr>
              <w:t>Bu</w:t>
            </w:r>
            <w:r w:rsidR="006D7593">
              <w:rPr>
                <w:rFonts w:asciiTheme="minorHAnsi" w:hAnsiTheme="minorHAnsi" w:cstheme="minorHAnsi"/>
                <w:sz w:val="24"/>
              </w:rPr>
              <w:t xml:space="preserve">y into the BFC SLA for sports - </w:t>
            </w:r>
          </w:p>
        </w:tc>
        <w:tc>
          <w:tcPr>
            <w:tcW w:w="3458" w:type="dxa"/>
          </w:tcPr>
          <w:p w:rsidR="00C2051F" w:rsidRPr="00374161" w:rsidRDefault="00093F08" w:rsidP="00D11688">
            <w:pPr>
              <w:pStyle w:val="TableParagraph"/>
              <w:rPr>
                <w:rFonts w:asciiTheme="minorHAnsi" w:hAnsiTheme="minorHAnsi" w:cstheme="minorHAnsi"/>
                <w:sz w:val="24"/>
              </w:rPr>
            </w:pPr>
            <w:r w:rsidRPr="00093F08">
              <w:rPr>
                <w:rFonts w:asciiTheme="minorHAnsi" w:hAnsiTheme="minorHAnsi" w:cstheme="minorHAnsi"/>
                <w:sz w:val="24"/>
              </w:rPr>
              <w:t>1(</w:t>
            </w:r>
            <w:proofErr w:type="spellStart"/>
            <w:r w:rsidRPr="00093F08">
              <w:rPr>
                <w:rFonts w:asciiTheme="minorHAnsi" w:hAnsiTheme="minorHAnsi" w:cstheme="minorHAnsi"/>
                <w:sz w:val="24"/>
              </w:rPr>
              <w:t>i</w:t>
            </w:r>
            <w:proofErr w:type="spellEnd"/>
            <w:r w:rsidRPr="009D5C14">
              <w:rPr>
                <w:rFonts w:asciiTheme="minorHAnsi" w:hAnsiTheme="minorHAnsi" w:cstheme="minorHAnsi"/>
                <w:strike/>
                <w:sz w:val="24"/>
              </w:rPr>
              <w:t xml:space="preserve">) </w:t>
            </w:r>
            <w:r w:rsidRPr="00374161">
              <w:rPr>
                <w:rFonts w:asciiTheme="minorHAnsi" w:hAnsiTheme="minorHAnsi" w:cstheme="minorHAnsi"/>
                <w:sz w:val="24"/>
              </w:rPr>
              <w:t>Attain a list of events from BFC</w:t>
            </w:r>
          </w:p>
          <w:p w:rsidR="00093F08" w:rsidRPr="00374161" w:rsidRDefault="00093F08" w:rsidP="00D11688">
            <w:pPr>
              <w:pStyle w:val="TableParagraph"/>
              <w:rPr>
                <w:rFonts w:asciiTheme="minorHAnsi" w:hAnsiTheme="minorHAnsi" w:cstheme="minorHAnsi"/>
                <w:sz w:val="24"/>
              </w:rPr>
            </w:pPr>
          </w:p>
          <w:p w:rsidR="00093F08" w:rsidRPr="00374161" w:rsidRDefault="00093F08" w:rsidP="00D11688">
            <w:pPr>
              <w:pStyle w:val="TableParagraph"/>
              <w:rPr>
                <w:rFonts w:asciiTheme="minorHAnsi" w:hAnsiTheme="minorHAnsi" w:cstheme="minorHAnsi"/>
                <w:sz w:val="24"/>
              </w:rPr>
            </w:pPr>
            <w:r w:rsidRPr="00374161">
              <w:rPr>
                <w:rFonts w:asciiTheme="minorHAnsi" w:hAnsiTheme="minorHAnsi" w:cstheme="minorHAnsi"/>
                <w:sz w:val="24"/>
              </w:rPr>
              <w:t>(ii) Identify the events that Wildridings will be taking part in.</w:t>
            </w:r>
          </w:p>
          <w:p w:rsidR="00093F08" w:rsidRPr="00374161" w:rsidRDefault="00093F08" w:rsidP="00D11688">
            <w:pPr>
              <w:pStyle w:val="TableParagraph"/>
              <w:rPr>
                <w:rFonts w:asciiTheme="minorHAnsi" w:hAnsiTheme="minorHAnsi" w:cstheme="minorHAnsi"/>
                <w:sz w:val="24"/>
              </w:rPr>
            </w:pPr>
          </w:p>
          <w:p w:rsidR="00093F08" w:rsidRPr="00374161" w:rsidRDefault="00093F08" w:rsidP="00D11688">
            <w:pPr>
              <w:pStyle w:val="TableParagraph"/>
              <w:rPr>
                <w:rFonts w:asciiTheme="minorHAnsi" w:hAnsiTheme="minorHAnsi" w:cstheme="minorHAnsi"/>
                <w:sz w:val="24"/>
              </w:rPr>
            </w:pPr>
            <w:r w:rsidRPr="00374161">
              <w:rPr>
                <w:rFonts w:asciiTheme="minorHAnsi" w:hAnsiTheme="minorHAnsi" w:cstheme="minorHAnsi"/>
                <w:sz w:val="24"/>
              </w:rPr>
              <w:t>(iii) Ensure transport is provided for the children so they can access the events.</w:t>
            </w:r>
          </w:p>
          <w:p w:rsidR="00BD40F4" w:rsidRDefault="00BD40F4" w:rsidP="00D11688">
            <w:pPr>
              <w:pStyle w:val="TableParagraph"/>
              <w:rPr>
                <w:rFonts w:asciiTheme="minorHAnsi" w:hAnsiTheme="minorHAnsi" w:cstheme="minorHAnsi"/>
                <w:sz w:val="24"/>
              </w:rPr>
            </w:pPr>
          </w:p>
          <w:p w:rsidR="00204303" w:rsidRDefault="00204303" w:rsidP="00D11688">
            <w:pPr>
              <w:pStyle w:val="TableParagraph"/>
              <w:rPr>
                <w:rFonts w:asciiTheme="minorHAnsi" w:hAnsiTheme="minorHAnsi" w:cstheme="minorHAnsi"/>
                <w:sz w:val="24"/>
              </w:rPr>
            </w:pPr>
          </w:p>
          <w:p w:rsidR="00BD40F4" w:rsidRDefault="00BD40F4" w:rsidP="00D11688">
            <w:pPr>
              <w:pStyle w:val="TableParagraph"/>
              <w:rPr>
                <w:rFonts w:asciiTheme="minorHAnsi" w:hAnsiTheme="minorHAnsi" w:cstheme="minorHAnsi"/>
                <w:sz w:val="24"/>
              </w:rPr>
            </w:pPr>
          </w:p>
          <w:p w:rsidR="00093F08" w:rsidRDefault="00BD40F4" w:rsidP="00D11688">
            <w:pPr>
              <w:pStyle w:val="TableParagraph"/>
              <w:rPr>
                <w:rFonts w:asciiTheme="minorHAnsi" w:hAnsiTheme="minorHAnsi" w:cstheme="minorHAnsi"/>
                <w:sz w:val="24"/>
              </w:rPr>
            </w:pPr>
            <w:r>
              <w:rPr>
                <w:rFonts w:asciiTheme="minorHAnsi" w:hAnsiTheme="minorHAnsi" w:cstheme="minorHAnsi"/>
                <w:sz w:val="24"/>
              </w:rPr>
              <w:t>3</w:t>
            </w:r>
            <w:r w:rsidR="00093F08">
              <w:rPr>
                <w:rFonts w:asciiTheme="minorHAnsi" w:hAnsiTheme="minorHAnsi" w:cstheme="minorHAnsi"/>
                <w:sz w:val="24"/>
              </w:rPr>
              <w:t>i) Complete documentation for the BFC SLA and ensure it reaches Matt Gamble</w:t>
            </w:r>
          </w:p>
          <w:p w:rsidR="00093F08" w:rsidRDefault="00093F08" w:rsidP="00D11688">
            <w:pPr>
              <w:pStyle w:val="TableParagraph"/>
              <w:rPr>
                <w:rFonts w:asciiTheme="minorHAnsi" w:hAnsiTheme="minorHAnsi" w:cstheme="minorHAnsi"/>
                <w:sz w:val="24"/>
              </w:rPr>
            </w:pPr>
          </w:p>
          <w:p w:rsidR="00093F08" w:rsidRDefault="00093F08" w:rsidP="00D11688">
            <w:pPr>
              <w:pStyle w:val="TableParagraph"/>
              <w:rPr>
                <w:rFonts w:asciiTheme="minorHAnsi" w:hAnsiTheme="minorHAnsi" w:cstheme="minorHAnsi"/>
                <w:sz w:val="24"/>
              </w:rPr>
            </w:pPr>
            <w:r>
              <w:rPr>
                <w:rFonts w:asciiTheme="minorHAnsi" w:hAnsiTheme="minorHAnsi" w:cstheme="minorHAnsi"/>
                <w:sz w:val="24"/>
              </w:rPr>
              <w:t>(ii) Ensure registration for events is completed on time and that training and coaching is accessed throughout the year.</w:t>
            </w:r>
          </w:p>
          <w:p w:rsidR="00093F08" w:rsidRPr="00093F08" w:rsidRDefault="00093F08" w:rsidP="00D11688">
            <w:pPr>
              <w:pStyle w:val="TableParagraph"/>
              <w:rPr>
                <w:rFonts w:asciiTheme="minorHAnsi" w:hAnsiTheme="minorHAnsi" w:cstheme="minorHAnsi"/>
                <w:sz w:val="24"/>
              </w:rPr>
            </w:pPr>
          </w:p>
          <w:p w:rsidR="00093F08" w:rsidRDefault="00093F08" w:rsidP="00D11688">
            <w:pPr>
              <w:pStyle w:val="TableParagraph"/>
              <w:rPr>
                <w:rFonts w:asciiTheme="minorHAnsi" w:hAnsiTheme="minorHAnsi" w:cstheme="minorHAnsi"/>
                <w:sz w:val="24"/>
              </w:rPr>
            </w:pPr>
          </w:p>
          <w:p w:rsidR="00BB2702" w:rsidRDefault="00BB2702" w:rsidP="00D11688">
            <w:pPr>
              <w:pStyle w:val="TableParagraph"/>
              <w:rPr>
                <w:rFonts w:asciiTheme="minorHAnsi" w:hAnsiTheme="minorHAnsi" w:cstheme="minorHAnsi"/>
                <w:sz w:val="24"/>
              </w:rPr>
            </w:pPr>
          </w:p>
          <w:p w:rsidR="00BB2702" w:rsidRPr="00093F08" w:rsidRDefault="00BB2702" w:rsidP="00D11688">
            <w:pPr>
              <w:pStyle w:val="TableParagraph"/>
              <w:rPr>
                <w:rFonts w:asciiTheme="minorHAnsi" w:hAnsiTheme="minorHAnsi" w:cstheme="minorHAnsi"/>
                <w:sz w:val="24"/>
              </w:rPr>
            </w:pPr>
          </w:p>
        </w:tc>
        <w:tc>
          <w:tcPr>
            <w:tcW w:w="1663" w:type="dxa"/>
          </w:tcPr>
          <w:p w:rsidR="00C2051F" w:rsidRDefault="00090FAF" w:rsidP="00D11688">
            <w:pPr>
              <w:pStyle w:val="TableParagraph"/>
              <w:rPr>
                <w:rFonts w:asciiTheme="minorHAnsi" w:hAnsiTheme="minorHAnsi" w:cstheme="minorHAnsi"/>
                <w:sz w:val="24"/>
              </w:rPr>
            </w:pPr>
            <w:r>
              <w:rPr>
                <w:rFonts w:asciiTheme="minorHAnsi" w:hAnsiTheme="minorHAnsi" w:cstheme="minorHAnsi"/>
                <w:sz w:val="24"/>
              </w:rPr>
              <w:t>£</w:t>
            </w:r>
            <w:r w:rsidR="00664358">
              <w:rPr>
                <w:rFonts w:asciiTheme="minorHAnsi" w:hAnsiTheme="minorHAnsi" w:cstheme="minorHAnsi"/>
                <w:sz w:val="24"/>
              </w:rPr>
              <w:t>20</w:t>
            </w:r>
            <w:r w:rsidR="00744B4B">
              <w:rPr>
                <w:rFonts w:asciiTheme="minorHAnsi" w:hAnsiTheme="minorHAnsi" w:cstheme="minorHAnsi"/>
                <w:sz w:val="24"/>
              </w:rPr>
              <w:t>0</w:t>
            </w: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744B4B" w:rsidRDefault="00744B4B" w:rsidP="00D11688">
            <w:pPr>
              <w:pStyle w:val="TableParagraph"/>
              <w:rPr>
                <w:rFonts w:asciiTheme="minorHAnsi" w:hAnsiTheme="minorHAnsi" w:cstheme="minorHAnsi"/>
                <w:sz w:val="24"/>
              </w:rPr>
            </w:pPr>
          </w:p>
          <w:p w:rsidR="00BD40F4" w:rsidRDefault="00BD40F4" w:rsidP="00D11688">
            <w:pPr>
              <w:pStyle w:val="TableParagraph"/>
              <w:rPr>
                <w:rFonts w:asciiTheme="minorHAnsi" w:hAnsiTheme="minorHAnsi" w:cstheme="minorHAnsi"/>
                <w:sz w:val="24"/>
              </w:rPr>
            </w:pPr>
          </w:p>
          <w:p w:rsidR="00BD40F4" w:rsidRDefault="00BD40F4" w:rsidP="00D11688">
            <w:pPr>
              <w:pStyle w:val="TableParagraph"/>
              <w:rPr>
                <w:rFonts w:asciiTheme="minorHAnsi" w:hAnsiTheme="minorHAnsi" w:cstheme="minorHAnsi"/>
                <w:sz w:val="24"/>
              </w:rPr>
            </w:pPr>
          </w:p>
          <w:p w:rsidR="00744B4B" w:rsidRPr="00093F08" w:rsidRDefault="00744B4B" w:rsidP="00D11688">
            <w:pPr>
              <w:pStyle w:val="TableParagraph"/>
              <w:rPr>
                <w:rFonts w:asciiTheme="minorHAnsi" w:hAnsiTheme="minorHAnsi" w:cstheme="minorHAnsi"/>
                <w:sz w:val="24"/>
              </w:rPr>
            </w:pPr>
            <w:r>
              <w:rPr>
                <w:rFonts w:asciiTheme="minorHAnsi" w:hAnsiTheme="minorHAnsi" w:cstheme="minorHAnsi"/>
                <w:sz w:val="24"/>
              </w:rPr>
              <w:t>£1,</w:t>
            </w:r>
            <w:r w:rsidR="00664358">
              <w:rPr>
                <w:rFonts w:asciiTheme="minorHAnsi" w:hAnsiTheme="minorHAnsi" w:cstheme="minorHAnsi"/>
                <w:sz w:val="24"/>
              </w:rPr>
              <w:t>877</w:t>
            </w:r>
          </w:p>
        </w:tc>
        <w:tc>
          <w:tcPr>
            <w:tcW w:w="3423" w:type="dxa"/>
          </w:tcPr>
          <w:p w:rsidR="009D5C14" w:rsidRDefault="009D5C14" w:rsidP="00204303"/>
          <w:p w:rsidR="009D5C14" w:rsidRDefault="009D5C14" w:rsidP="00204303"/>
          <w:p w:rsidR="009D5C14" w:rsidRPr="00204303" w:rsidRDefault="009D5C14"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Pr="00204303" w:rsidRDefault="00204303" w:rsidP="00204303"/>
          <w:p w:rsidR="00204303" w:rsidRDefault="00204303" w:rsidP="00204303"/>
          <w:p w:rsidR="00204303" w:rsidRPr="00204303" w:rsidRDefault="00204303" w:rsidP="009D5C14"/>
        </w:tc>
        <w:tc>
          <w:tcPr>
            <w:tcW w:w="3076" w:type="dxa"/>
          </w:tcPr>
          <w:p w:rsidR="009D0450" w:rsidRPr="00093F08" w:rsidRDefault="009D0450" w:rsidP="00D11688">
            <w:pPr>
              <w:pStyle w:val="TableParagraph"/>
              <w:rPr>
                <w:rFonts w:asciiTheme="minorHAnsi" w:hAnsiTheme="minorHAnsi" w:cstheme="minorHAnsi"/>
                <w:sz w:val="24"/>
              </w:rPr>
            </w:pPr>
          </w:p>
        </w:tc>
      </w:tr>
      <w:tr w:rsidR="004B21EA" w:rsidTr="004B21EA">
        <w:trPr>
          <w:trHeight w:val="640"/>
        </w:trPr>
        <w:tc>
          <w:tcPr>
            <w:tcW w:w="12302" w:type="dxa"/>
            <w:gridSpan w:val="4"/>
            <w:shd w:val="clear" w:color="auto" w:fill="DBE5F1" w:themeFill="accent1" w:themeFillTint="33"/>
          </w:tcPr>
          <w:p w:rsidR="004B21EA" w:rsidRPr="004B21EA" w:rsidRDefault="004B21EA" w:rsidP="00D11688">
            <w:pPr>
              <w:pStyle w:val="TableParagraph"/>
              <w:spacing w:line="257" w:lineRule="exact"/>
              <w:ind w:left="18"/>
              <w:rPr>
                <w:b/>
                <w:sz w:val="24"/>
              </w:rPr>
            </w:pPr>
            <w:r w:rsidRPr="000515B5">
              <w:rPr>
                <w:b/>
                <w:color w:val="000000" w:themeColor="text1"/>
                <w:sz w:val="24"/>
              </w:rPr>
              <w:lastRenderedPageBreak/>
              <w:t>Key indicator 5: Increased participation in competitive sport</w:t>
            </w:r>
          </w:p>
        </w:tc>
        <w:tc>
          <w:tcPr>
            <w:tcW w:w="3076" w:type="dxa"/>
            <w:shd w:val="clear" w:color="auto" w:fill="FFFF00"/>
          </w:tcPr>
          <w:p w:rsidR="004B21EA" w:rsidRPr="004B21EA" w:rsidRDefault="004B21EA" w:rsidP="00D11688">
            <w:pPr>
              <w:pStyle w:val="TableParagraph"/>
              <w:spacing w:line="257" w:lineRule="exact"/>
              <w:ind w:left="18"/>
              <w:rPr>
                <w:b/>
                <w:sz w:val="24"/>
              </w:rPr>
            </w:pPr>
            <w:r w:rsidRPr="004B21EA">
              <w:rPr>
                <w:b/>
                <w:color w:val="231F20"/>
                <w:sz w:val="24"/>
              </w:rPr>
              <w:t>Percentage of total allocation:</w:t>
            </w:r>
          </w:p>
          <w:p w:rsidR="004B21EA" w:rsidRPr="004B21EA" w:rsidRDefault="00FB6707" w:rsidP="00D11688">
            <w:pPr>
              <w:pStyle w:val="TableParagraph"/>
              <w:spacing w:line="257" w:lineRule="exact"/>
              <w:jc w:val="center"/>
              <w:rPr>
                <w:b/>
                <w:sz w:val="24"/>
              </w:rPr>
            </w:pPr>
            <w:r>
              <w:rPr>
                <w:b/>
                <w:color w:val="231F20"/>
                <w:sz w:val="24"/>
              </w:rPr>
              <w:t>8</w:t>
            </w:r>
            <w:r w:rsidR="004B21EA" w:rsidRPr="004B21EA">
              <w:rPr>
                <w:b/>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C6385E" w:rsidRPr="00374161" w:rsidRDefault="004E74CE" w:rsidP="00065D85">
            <w:pPr>
              <w:pStyle w:val="TableParagraph"/>
              <w:numPr>
                <w:ilvl w:val="0"/>
                <w:numId w:val="10"/>
              </w:numPr>
              <w:rPr>
                <w:rFonts w:asciiTheme="minorHAnsi" w:hAnsiTheme="minorHAnsi" w:cstheme="minorHAnsi"/>
                <w:sz w:val="24"/>
              </w:rPr>
            </w:pPr>
            <w:r w:rsidRPr="00374161">
              <w:rPr>
                <w:rFonts w:asciiTheme="minorHAnsi" w:hAnsiTheme="minorHAnsi" w:cstheme="minorHAnsi"/>
                <w:sz w:val="24"/>
              </w:rPr>
              <w:t>Elect</w:t>
            </w:r>
            <w:r w:rsidR="00956F1F" w:rsidRPr="00374161">
              <w:rPr>
                <w:rFonts w:asciiTheme="minorHAnsi" w:hAnsiTheme="minorHAnsi" w:cstheme="minorHAnsi"/>
                <w:sz w:val="24"/>
              </w:rPr>
              <w:t xml:space="preserve"> </w:t>
            </w:r>
            <w:r w:rsidR="00374161">
              <w:rPr>
                <w:rFonts w:asciiTheme="minorHAnsi" w:hAnsiTheme="minorHAnsi" w:cstheme="minorHAnsi"/>
                <w:sz w:val="24"/>
              </w:rPr>
              <w:t xml:space="preserve">House captains (with the help of year 6 teachers) to also take on the role of sports captains. They will </w:t>
            </w:r>
            <w:r w:rsidR="00956F1F" w:rsidRPr="00374161">
              <w:rPr>
                <w:rFonts w:asciiTheme="minorHAnsi" w:hAnsiTheme="minorHAnsi" w:cstheme="minorHAnsi"/>
                <w:sz w:val="24"/>
              </w:rPr>
              <w:t xml:space="preserve">have a lead role </w:t>
            </w:r>
            <w:r w:rsidR="00BE2B34" w:rsidRPr="00374161">
              <w:rPr>
                <w:rFonts w:asciiTheme="minorHAnsi" w:hAnsiTheme="minorHAnsi" w:cstheme="minorHAnsi"/>
                <w:sz w:val="24"/>
              </w:rPr>
              <w:t xml:space="preserve">in sport events, participation in lunchtimes games, participation in after school clubs. </w:t>
            </w: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p>
          <w:p w:rsidR="00EB2D9F" w:rsidRDefault="001E3D40" w:rsidP="00323129">
            <w:pPr>
              <w:pStyle w:val="TableParagraph"/>
              <w:rPr>
                <w:rFonts w:asciiTheme="minorHAnsi" w:hAnsiTheme="minorHAnsi" w:cstheme="minorHAnsi"/>
                <w:sz w:val="24"/>
              </w:rPr>
            </w:pPr>
            <w:r>
              <w:rPr>
                <w:rFonts w:asciiTheme="minorHAnsi" w:hAnsiTheme="minorHAnsi" w:cstheme="minorHAnsi"/>
                <w:sz w:val="24"/>
              </w:rPr>
              <w:t>2) Introduce inter house sport competitions to give every pupil the chance to compete in different sports.</w:t>
            </w: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EB2D9F" w:rsidRDefault="00EB2D9F" w:rsidP="00323129">
            <w:pPr>
              <w:pStyle w:val="TableParagraph"/>
              <w:rPr>
                <w:rFonts w:asciiTheme="minorHAnsi" w:hAnsiTheme="minorHAnsi" w:cstheme="minorHAnsi"/>
                <w:sz w:val="24"/>
              </w:rPr>
            </w:pPr>
          </w:p>
          <w:p w:rsidR="001E3D40" w:rsidRDefault="001E3D40" w:rsidP="00323129">
            <w:pPr>
              <w:pStyle w:val="TableParagraph"/>
              <w:rPr>
                <w:rFonts w:asciiTheme="minorHAnsi" w:hAnsiTheme="minorHAnsi" w:cstheme="minorHAnsi"/>
                <w:sz w:val="24"/>
              </w:rPr>
            </w:pPr>
            <w:r>
              <w:rPr>
                <w:rFonts w:asciiTheme="minorHAnsi" w:hAnsiTheme="minorHAnsi" w:cstheme="minorHAnsi"/>
                <w:sz w:val="24"/>
              </w:rPr>
              <w:t xml:space="preserve"> </w:t>
            </w: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Default="00323129" w:rsidP="00323129">
            <w:pPr>
              <w:pStyle w:val="TableParagraph"/>
              <w:rPr>
                <w:rFonts w:asciiTheme="minorHAnsi" w:hAnsiTheme="minorHAnsi" w:cstheme="minorHAnsi"/>
                <w:sz w:val="24"/>
              </w:rPr>
            </w:pPr>
          </w:p>
          <w:p w:rsidR="00323129" w:rsidRPr="00065D85" w:rsidRDefault="00323129" w:rsidP="009D5C14">
            <w:pPr>
              <w:pStyle w:val="TableParagraph"/>
              <w:rPr>
                <w:rFonts w:asciiTheme="minorHAnsi" w:hAnsiTheme="minorHAnsi" w:cstheme="minorHAnsi"/>
                <w:sz w:val="24"/>
              </w:rPr>
            </w:pPr>
          </w:p>
        </w:tc>
        <w:tc>
          <w:tcPr>
            <w:tcW w:w="3458" w:type="dxa"/>
          </w:tcPr>
          <w:p w:rsidR="00C2051F" w:rsidRPr="00374161" w:rsidRDefault="00BE2B34" w:rsidP="00D11688">
            <w:pPr>
              <w:pStyle w:val="TableParagraph"/>
              <w:rPr>
                <w:rFonts w:asciiTheme="minorHAnsi" w:hAnsiTheme="minorHAnsi" w:cstheme="minorHAnsi"/>
                <w:sz w:val="24"/>
              </w:rPr>
            </w:pPr>
            <w:r>
              <w:rPr>
                <w:rFonts w:asciiTheme="minorHAnsi" w:hAnsiTheme="minorHAnsi" w:cstheme="minorHAnsi"/>
                <w:sz w:val="24"/>
              </w:rPr>
              <w:lastRenderedPageBreak/>
              <w:t xml:space="preserve">1i) </w:t>
            </w:r>
            <w:r w:rsidRPr="00374161">
              <w:rPr>
                <w:rFonts w:asciiTheme="minorHAnsi" w:hAnsiTheme="minorHAnsi" w:cstheme="minorHAnsi"/>
                <w:sz w:val="24"/>
              </w:rPr>
              <w:t xml:space="preserve">Enable ALL Year </w:t>
            </w:r>
            <w:r w:rsidR="001E3D40">
              <w:rPr>
                <w:rFonts w:asciiTheme="minorHAnsi" w:hAnsiTheme="minorHAnsi" w:cstheme="minorHAnsi"/>
                <w:sz w:val="24"/>
              </w:rPr>
              <w:t>6</w:t>
            </w:r>
            <w:r w:rsidRPr="00374161">
              <w:rPr>
                <w:rFonts w:asciiTheme="minorHAnsi" w:hAnsiTheme="minorHAnsi" w:cstheme="minorHAnsi"/>
                <w:sz w:val="24"/>
              </w:rPr>
              <w:t xml:space="preserve"> children the opportunity to represent Wildridings as Sports Captains. Job specification to be sent out to ensure children have enough time to deliver a speech to certain members/ children of the school. </w:t>
            </w:r>
          </w:p>
          <w:p w:rsidR="00BE2B34" w:rsidRPr="00374161" w:rsidRDefault="00BE2B34" w:rsidP="00D11688">
            <w:pPr>
              <w:pStyle w:val="TableParagraph"/>
              <w:rPr>
                <w:rFonts w:asciiTheme="minorHAnsi" w:hAnsiTheme="minorHAnsi" w:cstheme="minorHAnsi"/>
                <w:sz w:val="24"/>
              </w:rPr>
            </w:pPr>
          </w:p>
          <w:p w:rsidR="00BE2B34" w:rsidRPr="00374161" w:rsidRDefault="00BE2B34" w:rsidP="00D11688">
            <w:pPr>
              <w:pStyle w:val="TableParagraph"/>
              <w:rPr>
                <w:rFonts w:asciiTheme="minorHAnsi" w:hAnsiTheme="minorHAnsi" w:cstheme="minorHAnsi"/>
                <w:sz w:val="24"/>
              </w:rPr>
            </w:pPr>
            <w:r w:rsidRPr="00374161">
              <w:rPr>
                <w:rFonts w:asciiTheme="minorHAnsi" w:hAnsiTheme="minorHAnsi" w:cstheme="minorHAnsi"/>
                <w:sz w:val="24"/>
              </w:rPr>
              <w:t>3ii) Children to visit KS1 and KS2 clas</w:t>
            </w:r>
            <w:bookmarkStart w:id="0" w:name="_GoBack"/>
            <w:bookmarkEnd w:id="0"/>
            <w:r w:rsidRPr="00374161">
              <w:rPr>
                <w:rFonts w:asciiTheme="minorHAnsi" w:hAnsiTheme="minorHAnsi" w:cstheme="minorHAnsi"/>
                <w:sz w:val="24"/>
              </w:rPr>
              <w:t xml:space="preserve">ses and ask which after school club (sport or </w:t>
            </w:r>
            <w:proofErr w:type="spellStart"/>
            <w:proofErr w:type="gramStart"/>
            <w:r w:rsidRPr="00374161">
              <w:rPr>
                <w:rFonts w:asciiTheme="minorHAnsi" w:hAnsiTheme="minorHAnsi" w:cstheme="minorHAnsi"/>
                <w:sz w:val="24"/>
              </w:rPr>
              <w:t>non sport</w:t>
            </w:r>
            <w:proofErr w:type="spellEnd"/>
            <w:proofErr w:type="gramEnd"/>
            <w:r w:rsidRPr="00374161">
              <w:rPr>
                <w:rFonts w:asciiTheme="minorHAnsi" w:hAnsiTheme="minorHAnsi" w:cstheme="minorHAnsi"/>
                <w:sz w:val="24"/>
              </w:rPr>
              <w:t xml:space="preserve"> specific) the children would like members of staff to deliver. </w:t>
            </w:r>
          </w:p>
          <w:p w:rsidR="00BE2B34" w:rsidRPr="00374161" w:rsidRDefault="00BE2B34" w:rsidP="00D11688">
            <w:pPr>
              <w:pStyle w:val="TableParagraph"/>
              <w:rPr>
                <w:rFonts w:asciiTheme="minorHAnsi" w:hAnsiTheme="minorHAnsi" w:cstheme="minorHAnsi"/>
                <w:sz w:val="24"/>
              </w:rPr>
            </w:pPr>
          </w:p>
          <w:p w:rsidR="00BE2B34" w:rsidRPr="00374161" w:rsidRDefault="00BE2B34" w:rsidP="00BE2B34">
            <w:pPr>
              <w:pStyle w:val="TableParagraph"/>
              <w:rPr>
                <w:rFonts w:asciiTheme="minorHAnsi" w:hAnsiTheme="minorHAnsi" w:cstheme="minorHAnsi"/>
                <w:sz w:val="24"/>
              </w:rPr>
            </w:pPr>
            <w:r w:rsidRPr="00374161">
              <w:rPr>
                <w:rFonts w:asciiTheme="minorHAnsi" w:hAnsiTheme="minorHAnsi" w:cstheme="minorHAnsi"/>
                <w:sz w:val="24"/>
              </w:rPr>
              <w:t xml:space="preserve">iii) </w:t>
            </w:r>
            <w:r w:rsidR="001E3D40">
              <w:rPr>
                <w:rFonts w:asciiTheme="minorHAnsi" w:hAnsiTheme="minorHAnsi" w:cstheme="minorHAnsi"/>
                <w:sz w:val="24"/>
              </w:rPr>
              <w:t>House/ s</w:t>
            </w:r>
            <w:r w:rsidRPr="00374161">
              <w:rPr>
                <w:rFonts w:asciiTheme="minorHAnsi" w:hAnsiTheme="minorHAnsi" w:cstheme="minorHAnsi"/>
                <w:sz w:val="24"/>
              </w:rPr>
              <w:t xml:space="preserve">port Captains to also gauge an idea as to which lunchtime games children would like to have. These games are to also generate participation rates, less activity outside for the lunchtime staff and help promote inter house competitions. </w:t>
            </w:r>
          </w:p>
          <w:p w:rsidR="009B7120" w:rsidRDefault="009B7120" w:rsidP="00BE2B34">
            <w:pPr>
              <w:pStyle w:val="TableParagraph"/>
              <w:rPr>
                <w:rFonts w:asciiTheme="minorHAnsi" w:hAnsiTheme="minorHAnsi" w:cstheme="minorHAnsi"/>
                <w:sz w:val="24"/>
              </w:rPr>
            </w:pPr>
          </w:p>
          <w:p w:rsidR="009B7120" w:rsidRDefault="00EB2D9F" w:rsidP="00EB2D9F">
            <w:pPr>
              <w:pStyle w:val="TableParagraph"/>
              <w:rPr>
                <w:rFonts w:asciiTheme="minorHAnsi" w:hAnsiTheme="minorHAnsi" w:cstheme="minorHAnsi"/>
                <w:sz w:val="24"/>
              </w:rPr>
            </w:pPr>
            <w:proofErr w:type="spellStart"/>
            <w:r>
              <w:rPr>
                <w:rFonts w:asciiTheme="minorHAnsi" w:hAnsiTheme="minorHAnsi" w:cstheme="minorHAnsi"/>
                <w:sz w:val="24"/>
              </w:rPr>
              <w:t>i</w:t>
            </w:r>
            <w:proofErr w:type="spellEnd"/>
            <w:r>
              <w:rPr>
                <w:rFonts w:asciiTheme="minorHAnsi" w:hAnsiTheme="minorHAnsi" w:cstheme="minorHAnsi"/>
                <w:sz w:val="24"/>
              </w:rPr>
              <w:t>)Enable children across the children the opportunity to participate in a wide range of sports.</w:t>
            </w:r>
          </w:p>
          <w:p w:rsidR="00EB2D9F" w:rsidRDefault="00EB2D9F" w:rsidP="00EB2D9F">
            <w:pPr>
              <w:pStyle w:val="TableParagraph"/>
              <w:rPr>
                <w:rFonts w:asciiTheme="minorHAnsi" w:hAnsiTheme="minorHAnsi" w:cstheme="minorHAnsi"/>
                <w:sz w:val="24"/>
              </w:rPr>
            </w:pPr>
          </w:p>
          <w:p w:rsidR="00EB2D9F" w:rsidRDefault="00EB2D9F" w:rsidP="00EB2D9F">
            <w:pPr>
              <w:pStyle w:val="TableParagraph"/>
              <w:rPr>
                <w:rFonts w:asciiTheme="minorHAnsi" w:hAnsiTheme="minorHAnsi" w:cstheme="minorHAnsi"/>
                <w:sz w:val="24"/>
              </w:rPr>
            </w:pPr>
            <w:r>
              <w:rPr>
                <w:rFonts w:asciiTheme="minorHAnsi" w:hAnsiTheme="minorHAnsi" w:cstheme="minorHAnsi"/>
                <w:sz w:val="24"/>
              </w:rPr>
              <w:t xml:space="preserve">ii)The scores can be tagged onto the house points and overall house winners each term. </w:t>
            </w:r>
          </w:p>
          <w:p w:rsidR="00EB2D9F" w:rsidRDefault="00EB2D9F" w:rsidP="00EB2D9F">
            <w:pPr>
              <w:pStyle w:val="TableParagraph"/>
              <w:rPr>
                <w:rFonts w:asciiTheme="minorHAnsi" w:hAnsiTheme="minorHAnsi" w:cstheme="minorHAnsi"/>
                <w:sz w:val="24"/>
              </w:rPr>
            </w:pPr>
          </w:p>
          <w:p w:rsidR="00EB2D9F" w:rsidRDefault="00EB2D9F" w:rsidP="00EB2D9F">
            <w:pPr>
              <w:pStyle w:val="TableParagraph"/>
              <w:rPr>
                <w:rFonts w:asciiTheme="minorHAnsi" w:hAnsiTheme="minorHAnsi" w:cstheme="minorHAnsi"/>
                <w:sz w:val="24"/>
              </w:rPr>
            </w:pPr>
            <w:r>
              <w:rPr>
                <w:rFonts w:asciiTheme="minorHAnsi" w:hAnsiTheme="minorHAnsi" w:cstheme="minorHAnsi"/>
                <w:sz w:val="24"/>
              </w:rPr>
              <w:t>iii)House captains to have a lead role in running the competitions at lunchtime OR a Friday afternoon.</w:t>
            </w:r>
          </w:p>
          <w:p w:rsidR="00EB2D9F" w:rsidRDefault="00EB2D9F" w:rsidP="00EB2D9F">
            <w:pPr>
              <w:pStyle w:val="TableParagraph"/>
              <w:rPr>
                <w:rFonts w:asciiTheme="minorHAnsi" w:hAnsiTheme="minorHAnsi" w:cstheme="minorHAnsi"/>
                <w:sz w:val="24"/>
              </w:rPr>
            </w:pPr>
          </w:p>
          <w:p w:rsidR="00EB2D9F" w:rsidRDefault="00EB2D9F" w:rsidP="00EB2D9F">
            <w:pPr>
              <w:pStyle w:val="TableParagraph"/>
              <w:rPr>
                <w:rFonts w:asciiTheme="minorHAnsi" w:hAnsiTheme="minorHAnsi" w:cstheme="minorHAnsi"/>
                <w:sz w:val="24"/>
              </w:rPr>
            </w:pPr>
            <w:r>
              <w:rPr>
                <w:rFonts w:asciiTheme="minorHAnsi" w:hAnsiTheme="minorHAnsi" w:cstheme="minorHAnsi"/>
                <w:sz w:val="24"/>
              </w:rPr>
              <w:t>iv)Introduction of a ‘school sports reporter’ who records the information based on fixtures, scorers, results, player of the match, etc. This can be a variety of individuals who don’t always enjoy sport but are great writers. They will also have the responsibility in reporting on competitions outside of school.</w:t>
            </w:r>
          </w:p>
          <w:p w:rsidR="009B7120" w:rsidRPr="00225D5B" w:rsidRDefault="009B7120" w:rsidP="009D5C14">
            <w:pPr>
              <w:pStyle w:val="TableParagraph"/>
              <w:rPr>
                <w:rFonts w:asciiTheme="minorHAnsi" w:hAnsiTheme="minorHAnsi" w:cstheme="minorHAnsi"/>
                <w:sz w:val="24"/>
              </w:rPr>
            </w:pPr>
          </w:p>
        </w:tc>
        <w:tc>
          <w:tcPr>
            <w:tcW w:w="1663" w:type="dxa"/>
          </w:tcPr>
          <w:p w:rsidR="00C2051F" w:rsidRDefault="00E72E49" w:rsidP="00D11688">
            <w:pPr>
              <w:pStyle w:val="TableParagraph"/>
              <w:rPr>
                <w:rFonts w:ascii="Times New Roman"/>
                <w:sz w:val="24"/>
              </w:rPr>
            </w:pPr>
            <w:r>
              <w:rPr>
                <w:rFonts w:ascii="Times New Roman"/>
                <w:sz w:val="24"/>
              </w:rPr>
              <w:lastRenderedPageBreak/>
              <w:t>£</w:t>
            </w:r>
            <w:r>
              <w:rPr>
                <w:rFonts w:ascii="Times New Roman"/>
                <w:sz w:val="24"/>
              </w:rPr>
              <w:t>0</w:t>
            </w: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p w:rsidR="00E72E49" w:rsidRDefault="00E72E49" w:rsidP="00D11688">
            <w:pPr>
              <w:pStyle w:val="TableParagraph"/>
              <w:rPr>
                <w:rFonts w:ascii="Times New Roman"/>
                <w:sz w:val="24"/>
              </w:rPr>
            </w:pPr>
          </w:p>
        </w:tc>
        <w:tc>
          <w:tcPr>
            <w:tcW w:w="3423" w:type="dxa"/>
          </w:tcPr>
          <w:p w:rsidR="009D5C14" w:rsidRDefault="009D5C14" w:rsidP="009B7120">
            <w:pPr>
              <w:pStyle w:val="TableParagraph"/>
              <w:rPr>
                <w:rFonts w:asciiTheme="minorHAnsi" w:hAnsiTheme="minorHAnsi" w:cstheme="minorHAnsi"/>
                <w:sz w:val="24"/>
              </w:rPr>
            </w:pPr>
          </w:p>
          <w:p w:rsidR="009D5C14" w:rsidRDefault="009D5C14" w:rsidP="009B7120">
            <w:pPr>
              <w:pStyle w:val="TableParagraph"/>
              <w:rPr>
                <w:rFonts w:asciiTheme="minorHAnsi" w:hAnsiTheme="minorHAnsi" w:cstheme="minorHAnsi"/>
                <w:sz w:val="24"/>
              </w:rPr>
            </w:pPr>
          </w:p>
          <w:p w:rsidR="009D5C14" w:rsidRDefault="009D5C14" w:rsidP="009B7120">
            <w:pPr>
              <w:pStyle w:val="TableParagraph"/>
              <w:rPr>
                <w:rFonts w:asciiTheme="minorHAnsi" w:hAnsiTheme="minorHAnsi" w:cstheme="minorHAnsi"/>
                <w:sz w:val="24"/>
              </w:rPr>
            </w:pPr>
          </w:p>
          <w:p w:rsidR="009D5C14" w:rsidRDefault="009D5C14" w:rsidP="009B7120">
            <w:pPr>
              <w:pStyle w:val="TableParagraph"/>
              <w:rPr>
                <w:rFonts w:asciiTheme="minorHAnsi" w:hAnsiTheme="minorHAnsi" w:cstheme="minorHAnsi"/>
                <w:sz w:val="24"/>
              </w:rPr>
            </w:pPr>
          </w:p>
          <w:p w:rsidR="009D5C14" w:rsidRDefault="009D5C14" w:rsidP="009B7120">
            <w:pPr>
              <w:pStyle w:val="TableParagraph"/>
              <w:rPr>
                <w:rFonts w:asciiTheme="minorHAnsi" w:hAnsiTheme="minorHAnsi" w:cstheme="minorHAnsi"/>
                <w:sz w:val="24"/>
              </w:rPr>
            </w:pPr>
          </w:p>
          <w:p w:rsidR="009D5C14" w:rsidRDefault="009D5C14"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B7120" w:rsidRDefault="009B7120" w:rsidP="009B7120">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D5C14" w:rsidRDefault="009D5C14" w:rsidP="00EC7BF4">
            <w:pPr>
              <w:pStyle w:val="TableParagraph"/>
              <w:rPr>
                <w:rFonts w:asciiTheme="minorHAnsi" w:hAnsiTheme="minorHAnsi" w:cstheme="minorHAnsi"/>
                <w:sz w:val="24"/>
              </w:rPr>
            </w:pPr>
          </w:p>
          <w:p w:rsidR="009B7120" w:rsidRDefault="009B7120" w:rsidP="00EC7BF4">
            <w:pPr>
              <w:pStyle w:val="TableParagraph"/>
              <w:rPr>
                <w:rFonts w:asciiTheme="minorHAnsi" w:hAnsiTheme="minorHAnsi" w:cstheme="minorHAnsi"/>
                <w:sz w:val="24"/>
              </w:rPr>
            </w:pPr>
          </w:p>
          <w:p w:rsidR="009D5C14" w:rsidRPr="006D7593" w:rsidRDefault="009D5C14" w:rsidP="009D5C14">
            <w:pPr>
              <w:pStyle w:val="TableParagraph"/>
              <w:rPr>
                <w:rFonts w:asciiTheme="minorHAnsi" w:hAnsiTheme="minorHAnsi" w:cstheme="minorHAnsi"/>
                <w:sz w:val="24"/>
              </w:rPr>
            </w:pPr>
          </w:p>
        </w:tc>
        <w:tc>
          <w:tcPr>
            <w:tcW w:w="3076" w:type="dxa"/>
          </w:tcPr>
          <w:p w:rsidR="003D084E" w:rsidRPr="00EF4931" w:rsidRDefault="003D084E" w:rsidP="00D11688">
            <w:pPr>
              <w:pStyle w:val="TableParagraph"/>
              <w:rPr>
                <w:rFonts w:asciiTheme="minorHAnsi" w:hAnsiTheme="minorHAnsi" w:cstheme="minorHAnsi"/>
                <w:sz w:val="24"/>
              </w:rPr>
            </w:pPr>
          </w:p>
        </w:tc>
      </w:tr>
    </w:tbl>
    <w:p w:rsidR="00C66DF9" w:rsidRDefault="00C66DF9"/>
    <w:tbl>
      <w:tblPr>
        <w:tblStyle w:val="TableGrid"/>
        <w:tblW w:w="0" w:type="auto"/>
        <w:tblInd w:w="137" w:type="dxa"/>
        <w:tblLook w:val="04A0" w:firstRow="1" w:lastRow="0" w:firstColumn="1" w:lastColumn="0" w:noHBand="0" w:noVBand="1"/>
      </w:tblPr>
      <w:tblGrid>
        <w:gridCol w:w="15309"/>
      </w:tblGrid>
      <w:tr w:rsidR="007B5F9F" w:rsidTr="00664358">
        <w:tc>
          <w:tcPr>
            <w:tcW w:w="15309" w:type="dxa"/>
          </w:tcPr>
          <w:p w:rsidR="007B5F9F" w:rsidRDefault="007B5F9F">
            <w:r>
              <w:t>Next steps:</w:t>
            </w:r>
          </w:p>
          <w:p w:rsidR="00C946EA" w:rsidRDefault="00C946EA" w:rsidP="00374161">
            <w:r>
              <w:t xml:space="preserve"> </w:t>
            </w:r>
          </w:p>
        </w:tc>
      </w:tr>
    </w:tbl>
    <w:p w:rsidR="007B5F9F" w:rsidRDefault="007B5F9F"/>
    <w:sectPr w:rsidR="007B5F9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3D2" w:rsidRDefault="005773D2">
      <w:r>
        <w:separator/>
      </w:r>
    </w:p>
  </w:endnote>
  <w:endnote w:type="continuationSeparator" w:id="0">
    <w:p w:rsidR="005773D2" w:rsidRDefault="0057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1F" w:rsidRDefault="00FC741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243DBF70" wp14:editId="6FE5DEB6">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DBF70" id="_x0000_t202" coordsize="21600,21600" o:spt="202" path="m,l,21600r21600,l21600,xe">
              <v:stroke joinstyle="miter"/>
              <v:path gradientshapeok="t" o:connecttype="rect"/>
            </v:shapetype>
            <v:shape id="Text Box 75" o:spid="_x0000_s1026"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YusQ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cWDmLrECAACpBQAA&#10;DgAAAAAAAAAAAAAAAAAuAgAAZHJzL2Uyb0RvYy54bWxQSwECLQAUAAYACAAAACEAhuzRW+AAAAAM&#10;AQAADwAAAAAAAAAAAAAAAAALBQAAZHJzL2Rvd25yZXYueG1sUEsFBgAAAAAEAAQA8wAAABgGAAAA&#10;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609DE0B4" wp14:editId="23C24B82">
              <wp:simplePos x="0" y="0"/>
              <wp:positionH relativeFrom="page">
                <wp:posOffset>3853815</wp:posOffset>
              </wp:positionH>
              <wp:positionV relativeFrom="page">
                <wp:posOffset>7102475</wp:posOffset>
              </wp:positionV>
              <wp:extent cx="898525" cy="177800"/>
              <wp:effectExtent l="0" t="0" r="635"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E0B4" id="Text Box 76" o:spid="_x0000_s1027"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QU/hqLACAACwBQAA&#10;DgAAAAAAAAAAAAAAAAAuAgAAZHJzL2Uyb0RvYy54bWxQSwECLQAUAAYACAAAACEAu/4AMuEAAAAN&#10;AQAADwAAAAAAAAAAAAAAAAAKBQAAZHJzL2Rvd25yZXYueG1sUEsFBgAAAAAEAAQA8wAAABgGAAAA&#10;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3D2" w:rsidRDefault="005773D2">
      <w:r>
        <w:separator/>
      </w:r>
    </w:p>
  </w:footnote>
  <w:footnote w:type="continuationSeparator" w:id="0">
    <w:p w:rsidR="005773D2" w:rsidRDefault="0057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DB5"/>
    <w:multiLevelType w:val="hybridMultilevel"/>
    <w:tmpl w:val="DA06BA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300E"/>
    <w:multiLevelType w:val="hybridMultilevel"/>
    <w:tmpl w:val="1040BFF0"/>
    <w:lvl w:ilvl="0" w:tplc="6300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261FA"/>
    <w:multiLevelType w:val="hybridMultilevel"/>
    <w:tmpl w:val="7A30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194D"/>
    <w:multiLevelType w:val="hybridMultilevel"/>
    <w:tmpl w:val="EEA62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4156A"/>
    <w:multiLevelType w:val="hybridMultilevel"/>
    <w:tmpl w:val="735C0554"/>
    <w:lvl w:ilvl="0" w:tplc="F984F65A">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6" w15:restartNumberingAfterBreak="0">
    <w:nsid w:val="18C74CED"/>
    <w:multiLevelType w:val="hybridMultilevel"/>
    <w:tmpl w:val="D142466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2081D"/>
    <w:multiLevelType w:val="hybridMultilevel"/>
    <w:tmpl w:val="370E664C"/>
    <w:lvl w:ilvl="0" w:tplc="D06EB2AE">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4448A"/>
    <w:multiLevelType w:val="hybridMultilevel"/>
    <w:tmpl w:val="7E04C7F4"/>
    <w:lvl w:ilvl="0" w:tplc="F2FA2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387E21"/>
    <w:multiLevelType w:val="hybridMultilevel"/>
    <w:tmpl w:val="D35C12BC"/>
    <w:lvl w:ilvl="0" w:tplc="2C10DE74">
      <w:start w:val="1"/>
      <w:numFmt w:val="decimal"/>
      <w:lvlText w:val="%1."/>
      <w:lvlJc w:val="left"/>
      <w:pPr>
        <w:ind w:left="378" w:hanging="360"/>
      </w:pPr>
      <w:rPr>
        <w:rFonts w:ascii="Calibri" w:eastAsia="Calibri" w:hAnsi="Calibri" w:cs="Calibri"/>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0" w15:restartNumberingAfterBreak="0">
    <w:nsid w:val="50A2197C"/>
    <w:multiLevelType w:val="hybridMultilevel"/>
    <w:tmpl w:val="B82C1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671DF5"/>
    <w:multiLevelType w:val="hybridMultilevel"/>
    <w:tmpl w:val="836663D2"/>
    <w:lvl w:ilvl="0" w:tplc="4F4C9A7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3395C"/>
    <w:multiLevelType w:val="hybridMultilevel"/>
    <w:tmpl w:val="3F1EE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7B75A4"/>
    <w:multiLevelType w:val="hybridMultilevel"/>
    <w:tmpl w:val="4AE6E800"/>
    <w:lvl w:ilvl="0" w:tplc="21588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F0190"/>
    <w:multiLevelType w:val="hybridMultilevel"/>
    <w:tmpl w:val="F9F4A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F2303"/>
    <w:multiLevelType w:val="multilevel"/>
    <w:tmpl w:val="C9A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600E9"/>
    <w:multiLevelType w:val="hybridMultilevel"/>
    <w:tmpl w:val="FF3088F8"/>
    <w:lvl w:ilvl="0" w:tplc="A0BA663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8" w15:restartNumberingAfterBreak="0">
    <w:nsid w:val="75E524DB"/>
    <w:multiLevelType w:val="hybridMultilevel"/>
    <w:tmpl w:val="679C4740"/>
    <w:lvl w:ilvl="0" w:tplc="C2583D8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C3E8C"/>
    <w:multiLevelType w:val="hybridMultilevel"/>
    <w:tmpl w:val="EAF0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14"/>
  </w:num>
  <w:num w:numId="5">
    <w:abstractNumId w:val="2"/>
  </w:num>
  <w:num w:numId="6">
    <w:abstractNumId w:val="0"/>
  </w:num>
  <w:num w:numId="7">
    <w:abstractNumId w:val="11"/>
  </w:num>
  <w:num w:numId="8">
    <w:abstractNumId w:val="9"/>
  </w:num>
  <w:num w:numId="9">
    <w:abstractNumId w:val="10"/>
  </w:num>
  <w:num w:numId="10">
    <w:abstractNumId w:val="12"/>
  </w:num>
  <w:num w:numId="11">
    <w:abstractNumId w:val="3"/>
  </w:num>
  <w:num w:numId="12">
    <w:abstractNumId w:val="16"/>
  </w:num>
  <w:num w:numId="13">
    <w:abstractNumId w:val="6"/>
  </w:num>
  <w:num w:numId="14">
    <w:abstractNumId w:val="1"/>
  </w:num>
  <w:num w:numId="15">
    <w:abstractNumId w:val="8"/>
  </w:num>
  <w:num w:numId="16">
    <w:abstractNumId w:val="19"/>
  </w:num>
  <w:num w:numId="17">
    <w:abstractNumId w:val="7"/>
  </w:num>
  <w:num w:numId="18">
    <w:abstractNumId w:val="18"/>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515B5"/>
    <w:rsid w:val="000571A7"/>
    <w:rsid w:val="00057695"/>
    <w:rsid w:val="00065D85"/>
    <w:rsid w:val="00082D40"/>
    <w:rsid w:val="00090FAF"/>
    <w:rsid w:val="00093F08"/>
    <w:rsid w:val="000C49B5"/>
    <w:rsid w:val="0019121F"/>
    <w:rsid w:val="001B0A3F"/>
    <w:rsid w:val="001C0EFC"/>
    <w:rsid w:val="001E3D40"/>
    <w:rsid w:val="001F4450"/>
    <w:rsid w:val="001F4717"/>
    <w:rsid w:val="002006C4"/>
    <w:rsid w:val="00202AF0"/>
    <w:rsid w:val="00204303"/>
    <w:rsid w:val="00212634"/>
    <w:rsid w:val="00213832"/>
    <w:rsid w:val="00221197"/>
    <w:rsid w:val="00225D5B"/>
    <w:rsid w:val="00267CE1"/>
    <w:rsid w:val="0028295D"/>
    <w:rsid w:val="002867AA"/>
    <w:rsid w:val="002E7B41"/>
    <w:rsid w:val="003005AD"/>
    <w:rsid w:val="003074D1"/>
    <w:rsid w:val="00323129"/>
    <w:rsid w:val="0035088D"/>
    <w:rsid w:val="00374161"/>
    <w:rsid w:val="003813F3"/>
    <w:rsid w:val="00381873"/>
    <w:rsid w:val="003D084E"/>
    <w:rsid w:val="003E7E98"/>
    <w:rsid w:val="004036B0"/>
    <w:rsid w:val="00434D0D"/>
    <w:rsid w:val="004362EE"/>
    <w:rsid w:val="00462FBF"/>
    <w:rsid w:val="0047631C"/>
    <w:rsid w:val="004A3711"/>
    <w:rsid w:val="004A7699"/>
    <w:rsid w:val="004B21EA"/>
    <w:rsid w:val="004E74CE"/>
    <w:rsid w:val="00500BC1"/>
    <w:rsid w:val="005252DD"/>
    <w:rsid w:val="00546368"/>
    <w:rsid w:val="005773D2"/>
    <w:rsid w:val="00623FAE"/>
    <w:rsid w:val="00634C1B"/>
    <w:rsid w:val="006372B5"/>
    <w:rsid w:val="00641781"/>
    <w:rsid w:val="00664358"/>
    <w:rsid w:val="006972DF"/>
    <w:rsid w:val="006B4C5D"/>
    <w:rsid w:val="006D7593"/>
    <w:rsid w:val="00744B4B"/>
    <w:rsid w:val="00750D9E"/>
    <w:rsid w:val="00754507"/>
    <w:rsid w:val="00771D44"/>
    <w:rsid w:val="00784AEF"/>
    <w:rsid w:val="007A5B08"/>
    <w:rsid w:val="007B5F9F"/>
    <w:rsid w:val="007D4B92"/>
    <w:rsid w:val="007E52B3"/>
    <w:rsid w:val="007F0E4D"/>
    <w:rsid w:val="007F47DC"/>
    <w:rsid w:val="00804F79"/>
    <w:rsid w:val="008322E4"/>
    <w:rsid w:val="00845CC4"/>
    <w:rsid w:val="008678F1"/>
    <w:rsid w:val="00875D84"/>
    <w:rsid w:val="008A27C7"/>
    <w:rsid w:val="008B4C3F"/>
    <w:rsid w:val="008D6B9E"/>
    <w:rsid w:val="008F6101"/>
    <w:rsid w:val="00956F1F"/>
    <w:rsid w:val="00960B23"/>
    <w:rsid w:val="00970193"/>
    <w:rsid w:val="0097717E"/>
    <w:rsid w:val="00995E4A"/>
    <w:rsid w:val="009B7120"/>
    <w:rsid w:val="009C205F"/>
    <w:rsid w:val="009C30D1"/>
    <w:rsid w:val="009D0450"/>
    <w:rsid w:val="009D5C14"/>
    <w:rsid w:val="00A32B25"/>
    <w:rsid w:val="00A54FD3"/>
    <w:rsid w:val="00AC24D7"/>
    <w:rsid w:val="00B03C10"/>
    <w:rsid w:val="00B06594"/>
    <w:rsid w:val="00B51D25"/>
    <w:rsid w:val="00BA390E"/>
    <w:rsid w:val="00BA4557"/>
    <w:rsid w:val="00BB2702"/>
    <w:rsid w:val="00BC113E"/>
    <w:rsid w:val="00BD40F4"/>
    <w:rsid w:val="00BE2B34"/>
    <w:rsid w:val="00C13D57"/>
    <w:rsid w:val="00C15BFF"/>
    <w:rsid w:val="00C2051F"/>
    <w:rsid w:val="00C24742"/>
    <w:rsid w:val="00C55C98"/>
    <w:rsid w:val="00C6385E"/>
    <w:rsid w:val="00C66DF9"/>
    <w:rsid w:val="00C7240A"/>
    <w:rsid w:val="00C87065"/>
    <w:rsid w:val="00C946EA"/>
    <w:rsid w:val="00D05FAB"/>
    <w:rsid w:val="00D073CC"/>
    <w:rsid w:val="00D62E80"/>
    <w:rsid w:val="00DA30EE"/>
    <w:rsid w:val="00E72E49"/>
    <w:rsid w:val="00E92FE9"/>
    <w:rsid w:val="00EB2D9F"/>
    <w:rsid w:val="00EC74BB"/>
    <w:rsid w:val="00EC7BF4"/>
    <w:rsid w:val="00EE79A8"/>
    <w:rsid w:val="00EF4931"/>
    <w:rsid w:val="00F435BF"/>
    <w:rsid w:val="00F50309"/>
    <w:rsid w:val="00F6694D"/>
    <w:rsid w:val="00FB0F39"/>
    <w:rsid w:val="00FB6707"/>
    <w:rsid w:val="00FB73D5"/>
    <w:rsid w:val="00FC7410"/>
    <w:rsid w:val="00FD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AA241"/>
  <w15:docId w15:val="{6DBEDFA3-43B9-46BB-95E9-1F86CE31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065D85"/>
    <w:rPr>
      <w:rFonts w:ascii="Tahoma" w:hAnsi="Tahoma" w:cs="Tahoma"/>
      <w:sz w:val="16"/>
      <w:szCs w:val="16"/>
    </w:rPr>
  </w:style>
  <w:style w:type="character" w:customStyle="1" w:styleId="BalloonTextChar">
    <w:name w:val="Balloon Text Char"/>
    <w:basedOn w:val="DefaultParagraphFont"/>
    <w:link w:val="BalloonText"/>
    <w:uiPriority w:val="99"/>
    <w:semiHidden/>
    <w:rsid w:val="00065D85"/>
    <w:rPr>
      <w:rFonts w:ascii="Tahoma" w:eastAsia="Calibri" w:hAnsi="Tahoma" w:cs="Tahoma"/>
      <w:sz w:val="16"/>
      <w:szCs w:val="16"/>
    </w:rPr>
  </w:style>
  <w:style w:type="table" w:styleId="TableGrid">
    <w:name w:val="Table Grid"/>
    <w:basedOn w:val="TableNormal"/>
    <w:uiPriority w:val="39"/>
    <w:rsid w:val="007B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C15B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74534996">
      <w:bodyDiv w:val="1"/>
      <w:marLeft w:val="0"/>
      <w:marRight w:val="0"/>
      <w:marTop w:val="0"/>
      <w:marBottom w:val="0"/>
      <w:divBdr>
        <w:top w:val="none" w:sz="0" w:space="0" w:color="auto"/>
        <w:left w:val="none" w:sz="0" w:space="0" w:color="auto"/>
        <w:bottom w:val="none" w:sz="0" w:space="0" w:color="auto"/>
        <w:right w:val="none" w:sz="0" w:space="0" w:color="auto"/>
      </w:divBdr>
    </w:div>
    <w:div w:id="1990548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1E13-542A-432B-91E7-F959F684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Simon Cope</cp:lastModifiedBy>
  <cp:revision>4</cp:revision>
  <cp:lastPrinted>2019-05-02T13:00:00Z</cp:lastPrinted>
  <dcterms:created xsi:type="dcterms:W3CDTF">2021-07-22T10:25:00Z</dcterms:created>
  <dcterms:modified xsi:type="dcterms:W3CDTF">2021-08-05T11:23:00Z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